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1D30" w14:textId="77777777" w:rsidR="008E6635" w:rsidRPr="0052361F" w:rsidRDefault="008E6635" w:rsidP="008E6635">
      <w:pPr>
        <w:jc w:val="center"/>
        <w:rPr>
          <w:b/>
          <w:sz w:val="28"/>
          <w:szCs w:val="28"/>
          <w:lang w:val="en-GB"/>
        </w:rPr>
      </w:pPr>
      <w:r w:rsidRPr="000346C1">
        <w:rPr>
          <w:b/>
          <w:sz w:val="28"/>
          <w:szCs w:val="28"/>
          <w:lang w:val="en-GB"/>
        </w:rPr>
        <w:t>Bioactive glasses with luminescent properties</w:t>
      </w:r>
    </w:p>
    <w:p w14:paraId="10FCBF24" w14:textId="77777777" w:rsidR="008E6635" w:rsidRPr="007252E6" w:rsidRDefault="008E6635" w:rsidP="008E6635">
      <w:pPr>
        <w:jc w:val="center"/>
        <w:rPr>
          <w:b/>
          <w:lang w:val="en-GB"/>
        </w:rPr>
      </w:pPr>
    </w:p>
    <w:p w14:paraId="4B3D6F91" w14:textId="10026B0F" w:rsidR="008E6635" w:rsidRPr="00086D75" w:rsidRDefault="008E6635" w:rsidP="008E6635">
      <w:pPr>
        <w:jc w:val="center"/>
        <w:rPr>
          <w:b/>
          <w:lang w:val="en-US"/>
        </w:rPr>
      </w:pPr>
      <w:r w:rsidRPr="00086D75">
        <w:rPr>
          <w:b/>
          <w:lang w:val="en-US"/>
        </w:rPr>
        <w:t>A. Łukowiak</w:t>
      </w:r>
      <w:r w:rsidRPr="00086D75">
        <w:rPr>
          <w:b/>
          <w:vertAlign w:val="superscript"/>
          <w:lang w:val="en-US"/>
        </w:rPr>
        <w:t>1,*</w:t>
      </w:r>
      <w:r w:rsidRPr="00086D75">
        <w:rPr>
          <w:b/>
          <w:lang w:val="en-US"/>
        </w:rPr>
        <w:t>, K. Hałubek-Głuchowska</w:t>
      </w:r>
      <w:r w:rsidRPr="00086D75">
        <w:rPr>
          <w:b/>
          <w:vertAlign w:val="superscript"/>
          <w:lang w:val="en-US"/>
        </w:rPr>
        <w:t>1</w:t>
      </w:r>
      <w:r w:rsidRPr="00086D75">
        <w:rPr>
          <w:b/>
          <w:lang w:val="en-US"/>
        </w:rPr>
        <w:t>, B. Borak</w:t>
      </w:r>
      <w:r w:rsidRPr="00086D75">
        <w:rPr>
          <w:b/>
          <w:vertAlign w:val="superscript"/>
          <w:lang w:val="en-US"/>
        </w:rPr>
        <w:t>2</w:t>
      </w:r>
      <w:r w:rsidRPr="00086D75">
        <w:rPr>
          <w:b/>
          <w:lang w:val="en-US"/>
        </w:rPr>
        <w:t xml:space="preserve">, </w:t>
      </w:r>
      <w:r w:rsidR="00F70C12" w:rsidRPr="00086D75">
        <w:rPr>
          <w:b/>
          <w:lang w:val="en-US"/>
        </w:rPr>
        <w:t>D. Szymański</w:t>
      </w:r>
      <w:r w:rsidR="00F70C12" w:rsidRPr="00086D75">
        <w:rPr>
          <w:b/>
          <w:vertAlign w:val="superscript"/>
          <w:lang w:val="en-US"/>
        </w:rPr>
        <w:t>1</w:t>
      </w:r>
      <w:r w:rsidR="00F70C12" w:rsidRPr="00086D75">
        <w:rPr>
          <w:b/>
          <w:lang w:val="en-US"/>
        </w:rPr>
        <w:t xml:space="preserve">, </w:t>
      </w:r>
      <w:r w:rsidRPr="00086D75">
        <w:rPr>
          <w:b/>
          <w:lang w:val="en-US"/>
        </w:rPr>
        <w:t>Y. Gerasymchuk</w:t>
      </w:r>
      <w:r w:rsidRPr="00086D75">
        <w:rPr>
          <w:b/>
          <w:vertAlign w:val="superscript"/>
          <w:lang w:val="en-US"/>
        </w:rPr>
        <w:t>1</w:t>
      </w:r>
    </w:p>
    <w:p w14:paraId="0EEDDCF4" w14:textId="77777777" w:rsidR="008E6635" w:rsidRPr="007252E6" w:rsidRDefault="008E6635" w:rsidP="008E6635">
      <w:pPr>
        <w:jc w:val="center"/>
        <w:rPr>
          <w:i/>
          <w:sz w:val="20"/>
          <w:szCs w:val="20"/>
          <w:lang w:val="en-US"/>
        </w:rPr>
      </w:pPr>
      <w:r w:rsidRPr="007252E6">
        <w:rPr>
          <w:i/>
          <w:sz w:val="20"/>
          <w:szCs w:val="20"/>
          <w:vertAlign w:val="superscript"/>
          <w:lang w:val="en-US"/>
        </w:rPr>
        <w:t>1</w:t>
      </w:r>
      <w:r w:rsidRPr="007077A7">
        <w:rPr>
          <w:i/>
          <w:sz w:val="20"/>
          <w:szCs w:val="20"/>
          <w:vertAlign w:val="superscript"/>
          <w:lang w:val="en-US"/>
        </w:rPr>
        <w:t xml:space="preserve"> </w:t>
      </w:r>
      <w:r w:rsidRPr="007077A7">
        <w:rPr>
          <w:i/>
          <w:sz w:val="20"/>
          <w:szCs w:val="20"/>
          <w:lang w:val="en-US"/>
        </w:rPr>
        <w:t>Institute of Low Temperature and Structure Research, Polish Academy of Sciences, Wroclaw Poland</w:t>
      </w:r>
      <w:r>
        <w:rPr>
          <w:i/>
          <w:sz w:val="20"/>
          <w:szCs w:val="20"/>
          <w:lang w:val="en-US"/>
        </w:rPr>
        <w:t xml:space="preserve"> </w:t>
      </w:r>
    </w:p>
    <w:p w14:paraId="564236DC" w14:textId="77777777" w:rsidR="008E6635" w:rsidRPr="007252E6" w:rsidRDefault="008E6635" w:rsidP="008E6635">
      <w:pPr>
        <w:jc w:val="center"/>
        <w:rPr>
          <w:i/>
          <w:sz w:val="20"/>
          <w:szCs w:val="20"/>
          <w:lang w:val="en-US"/>
        </w:rPr>
      </w:pPr>
      <w:r w:rsidRPr="007252E6">
        <w:rPr>
          <w:i/>
          <w:sz w:val="20"/>
          <w:szCs w:val="20"/>
          <w:vertAlign w:val="superscript"/>
          <w:lang w:val="en-US"/>
        </w:rPr>
        <w:t>2</w:t>
      </w:r>
      <w:r w:rsidRPr="007252E6">
        <w:rPr>
          <w:i/>
          <w:sz w:val="20"/>
          <w:szCs w:val="20"/>
          <w:lang w:val="en-US"/>
        </w:rPr>
        <w:t xml:space="preserve"> </w:t>
      </w:r>
      <w:r w:rsidRPr="007B00E9">
        <w:rPr>
          <w:i/>
          <w:sz w:val="20"/>
          <w:szCs w:val="20"/>
          <w:lang w:val="en-US"/>
        </w:rPr>
        <w:t>Department of Mechanics, Materials and Biomedical Engineering, Wroclaw University of Science and Technology, Wroclaw, Poland</w:t>
      </w:r>
    </w:p>
    <w:p w14:paraId="453F74EE" w14:textId="77777777" w:rsidR="008E6635" w:rsidRPr="007252E6" w:rsidRDefault="008E6635" w:rsidP="008E6635">
      <w:pPr>
        <w:jc w:val="center"/>
        <w:rPr>
          <w:i/>
          <w:sz w:val="20"/>
          <w:szCs w:val="20"/>
          <w:lang w:val="en-US"/>
        </w:rPr>
      </w:pPr>
      <w:r w:rsidRPr="007252E6">
        <w:rPr>
          <w:sz w:val="20"/>
          <w:szCs w:val="20"/>
          <w:lang w:val="en-US"/>
        </w:rPr>
        <w:t>*</w:t>
      </w:r>
      <w:r w:rsidRPr="007252E6">
        <w:rPr>
          <w:i/>
          <w:sz w:val="20"/>
          <w:szCs w:val="20"/>
          <w:lang w:val="en-US"/>
        </w:rPr>
        <w:t>Corresponding author, e-mail:</w:t>
      </w:r>
      <w:r>
        <w:rPr>
          <w:i/>
          <w:sz w:val="20"/>
          <w:szCs w:val="20"/>
          <w:lang w:val="en-US"/>
        </w:rPr>
        <w:t xml:space="preserve"> A.Lukowiak@intibs.pl</w:t>
      </w:r>
    </w:p>
    <w:p w14:paraId="1CEC88F1" w14:textId="77777777" w:rsidR="007252E6" w:rsidRPr="005A4066" w:rsidRDefault="007252E6" w:rsidP="00B16327">
      <w:pPr>
        <w:autoSpaceDE w:val="0"/>
        <w:autoSpaceDN w:val="0"/>
        <w:adjustRightInd w:val="0"/>
        <w:rPr>
          <w:sz w:val="22"/>
          <w:szCs w:val="22"/>
          <w:lang w:val="en-US"/>
        </w:rPr>
      </w:pPr>
    </w:p>
    <w:p w14:paraId="394E4FCE" w14:textId="1607ABF0" w:rsidR="007252E6" w:rsidRPr="003257C3" w:rsidRDefault="00DB36AF" w:rsidP="001E700F">
      <w:pPr>
        <w:autoSpaceDE w:val="0"/>
        <w:autoSpaceDN w:val="0"/>
        <w:adjustRightInd w:val="0"/>
        <w:ind w:firstLine="360"/>
        <w:rPr>
          <w:color w:val="FF0000"/>
          <w:sz w:val="22"/>
          <w:szCs w:val="22"/>
          <w:lang w:val="en-US"/>
        </w:rPr>
      </w:pPr>
      <w:r w:rsidRPr="00DB36AF">
        <w:rPr>
          <w:sz w:val="22"/>
          <w:szCs w:val="22"/>
          <w:lang w:val="en-US"/>
        </w:rPr>
        <w:t>Various types of nanomaterials play currently important role</w:t>
      </w:r>
      <w:r w:rsidR="00914F80">
        <w:rPr>
          <w:sz w:val="22"/>
          <w:szCs w:val="22"/>
          <w:lang w:val="en-US"/>
        </w:rPr>
        <w:t>s</w:t>
      </w:r>
      <w:r w:rsidRPr="00DB36AF">
        <w:rPr>
          <w:sz w:val="22"/>
          <w:szCs w:val="22"/>
          <w:lang w:val="en-US"/>
        </w:rPr>
        <w:t xml:space="preserve"> in different fields of medicine. For example, silica–calcia system is a well-known basic composition of bioactive glass</w:t>
      </w:r>
      <w:r w:rsidR="00FF5D56">
        <w:rPr>
          <w:sz w:val="22"/>
          <w:szCs w:val="22"/>
          <w:lang w:val="en-US"/>
        </w:rPr>
        <w:t>es</w:t>
      </w:r>
      <w:r w:rsidRPr="00DB36AF">
        <w:rPr>
          <w:sz w:val="22"/>
          <w:szCs w:val="22"/>
          <w:lang w:val="en-US"/>
        </w:rPr>
        <w:t xml:space="preserve"> used in regenerative medicine. Glass nanostructures might show higher activity and broader range of applications in comparison to their well-known </w:t>
      </w:r>
      <w:proofErr w:type="spellStart"/>
      <w:r w:rsidRPr="00DB36AF">
        <w:rPr>
          <w:sz w:val="22"/>
          <w:szCs w:val="22"/>
          <w:lang w:val="en-US"/>
        </w:rPr>
        <w:t>microsized</w:t>
      </w:r>
      <w:proofErr w:type="spellEnd"/>
      <w:r w:rsidRPr="00DB36AF">
        <w:rPr>
          <w:sz w:val="22"/>
          <w:szCs w:val="22"/>
          <w:lang w:val="en-US"/>
        </w:rPr>
        <w:t xml:space="preserve"> counterparts. We present studies on nanoparticles (average diameter &lt;100 nm) of bioactive glass showing photoluminescence due to a modified composition of silica–calcia system. The sol–gel route was used to fabricate the particles. To ensure photoactivity, the composition of glass was modified by </w:t>
      </w:r>
      <w:r w:rsidR="00307ED1">
        <w:rPr>
          <w:sz w:val="22"/>
          <w:szCs w:val="22"/>
          <w:lang w:val="en-US"/>
        </w:rPr>
        <w:t xml:space="preserve">the </w:t>
      </w:r>
      <w:r w:rsidRPr="00DB36AF">
        <w:rPr>
          <w:sz w:val="22"/>
          <w:szCs w:val="22"/>
          <w:lang w:val="en-US"/>
        </w:rPr>
        <w:t>addition of lanthanide ions</w:t>
      </w:r>
      <w:r w:rsidR="00307ED1">
        <w:rPr>
          <w:sz w:val="22"/>
          <w:szCs w:val="22"/>
          <w:lang w:val="en-US"/>
        </w:rPr>
        <w:t xml:space="preserve"> or</w:t>
      </w:r>
      <w:r w:rsidRPr="00DB36AF">
        <w:rPr>
          <w:sz w:val="22"/>
          <w:szCs w:val="22"/>
          <w:lang w:val="en-US"/>
        </w:rPr>
        <w:t xml:space="preserve"> phthalocyanine complexes with metal</w:t>
      </w:r>
      <w:r w:rsidR="00307ED1">
        <w:rPr>
          <w:sz w:val="22"/>
          <w:szCs w:val="22"/>
          <w:lang w:val="en-US"/>
        </w:rPr>
        <w:t>s</w:t>
      </w:r>
      <w:r w:rsidRPr="00DB36AF">
        <w:rPr>
          <w:sz w:val="22"/>
          <w:szCs w:val="22"/>
          <w:lang w:val="en-US"/>
        </w:rPr>
        <w:t xml:space="preserve">. The optical properties (absorption and photoluminescence spectra) of the samples as well as their structural and morphological properties were examined. The results showed that glasses were active in different spectral ranges of </w:t>
      </w:r>
      <w:r w:rsidR="0048113F">
        <w:rPr>
          <w:sz w:val="22"/>
          <w:szCs w:val="22"/>
          <w:lang w:val="en-US"/>
        </w:rPr>
        <w:t xml:space="preserve">the </w:t>
      </w:r>
      <w:r w:rsidRPr="00DB36AF">
        <w:rPr>
          <w:sz w:val="22"/>
          <w:szCs w:val="22"/>
          <w:lang w:val="en-US"/>
        </w:rPr>
        <w:t xml:space="preserve">electromagnetic spectrum depending on the activators. Photoactivity was </w:t>
      </w:r>
      <w:r w:rsidR="00BF5399">
        <w:rPr>
          <w:sz w:val="22"/>
          <w:szCs w:val="22"/>
          <w:lang w:val="en-US"/>
        </w:rPr>
        <w:t>observed as</w:t>
      </w:r>
      <w:r w:rsidRPr="00DB36AF">
        <w:rPr>
          <w:sz w:val="22"/>
          <w:szCs w:val="22"/>
          <w:lang w:val="en-US"/>
        </w:rPr>
        <w:t xml:space="preserve"> luminesce</w:t>
      </w:r>
      <w:r w:rsidR="00880CB0">
        <w:rPr>
          <w:sz w:val="22"/>
          <w:szCs w:val="22"/>
          <w:lang w:val="en-US"/>
        </w:rPr>
        <w:t>nce</w:t>
      </w:r>
      <w:r w:rsidR="00EF2127">
        <w:rPr>
          <w:sz w:val="22"/>
          <w:szCs w:val="22"/>
          <w:lang w:val="en-US"/>
        </w:rPr>
        <w:t>,</w:t>
      </w:r>
      <w:r w:rsidRPr="00DB36AF">
        <w:rPr>
          <w:sz w:val="22"/>
          <w:szCs w:val="22"/>
          <w:lang w:val="en-US"/>
        </w:rPr>
        <w:t xml:space="preserve"> singlet oxygen generation</w:t>
      </w:r>
      <w:r w:rsidR="00EF2127">
        <w:rPr>
          <w:sz w:val="22"/>
          <w:szCs w:val="22"/>
          <w:lang w:val="en-US"/>
        </w:rPr>
        <w:t xml:space="preserve"> or </w:t>
      </w:r>
      <w:r w:rsidR="00EF2127" w:rsidRPr="00DB36AF">
        <w:rPr>
          <w:sz w:val="22"/>
          <w:szCs w:val="22"/>
          <w:lang w:val="en-US"/>
        </w:rPr>
        <w:t xml:space="preserve">and photocatalytic </w:t>
      </w:r>
      <w:r w:rsidR="00324DC0">
        <w:rPr>
          <w:sz w:val="22"/>
          <w:szCs w:val="22"/>
          <w:lang w:val="en-US"/>
        </w:rPr>
        <w:t>dyes degradation.</w:t>
      </w:r>
      <w:r w:rsidRPr="00DB36AF">
        <w:rPr>
          <w:sz w:val="22"/>
          <w:szCs w:val="22"/>
          <w:lang w:val="en-US"/>
        </w:rPr>
        <w:t xml:space="preserve"> The bioactivity tests indicated that when particles were immersed in the simulated body fluid, ions </w:t>
      </w:r>
      <w:r w:rsidR="002D07BA">
        <w:rPr>
          <w:sz w:val="22"/>
          <w:szCs w:val="22"/>
          <w:lang w:val="en-US"/>
        </w:rPr>
        <w:t xml:space="preserve">were </w:t>
      </w:r>
      <w:r w:rsidRPr="00DB36AF">
        <w:rPr>
          <w:sz w:val="22"/>
          <w:szCs w:val="22"/>
          <w:lang w:val="en-US"/>
        </w:rPr>
        <w:t>release</w:t>
      </w:r>
      <w:r w:rsidR="002D07BA">
        <w:rPr>
          <w:sz w:val="22"/>
          <w:szCs w:val="22"/>
          <w:lang w:val="en-US"/>
        </w:rPr>
        <w:t>d</w:t>
      </w:r>
      <w:r w:rsidRPr="00DB36AF">
        <w:rPr>
          <w:sz w:val="22"/>
          <w:szCs w:val="22"/>
          <w:lang w:val="en-US"/>
        </w:rPr>
        <w:t xml:space="preserve"> </w:t>
      </w:r>
      <w:r w:rsidR="002D07BA">
        <w:rPr>
          <w:sz w:val="22"/>
          <w:szCs w:val="22"/>
          <w:lang w:val="en-US"/>
        </w:rPr>
        <w:t>into</w:t>
      </w:r>
      <w:r w:rsidRPr="00DB36AF">
        <w:rPr>
          <w:sz w:val="22"/>
          <w:szCs w:val="22"/>
          <w:lang w:val="en-US"/>
        </w:rPr>
        <w:t xml:space="preserve"> the medium</w:t>
      </w:r>
      <w:r w:rsidR="00AE6E09">
        <w:rPr>
          <w:sz w:val="22"/>
          <w:szCs w:val="22"/>
          <w:lang w:val="en-US"/>
        </w:rPr>
        <w:t>,</w:t>
      </w:r>
      <w:r w:rsidRPr="00DB36AF">
        <w:rPr>
          <w:sz w:val="22"/>
          <w:szCs w:val="22"/>
          <w:lang w:val="en-US"/>
        </w:rPr>
        <w:t xml:space="preserve"> and hydroxyapatite form</w:t>
      </w:r>
      <w:r w:rsidR="00AE6E09">
        <w:rPr>
          <w:sz w:val="22"/>
          <w:szCs w:val="22"/>
          <w:lang w:val="en-US"/>
        </w:rPr>
        <w:t>ed</w:t>
      </w:r>
      <w:r w:rsidRPr="00DB36AF">
        <w:rPr>
          <w:sz w:val="22"/>
          <w:szCs w:val="22"/>
          <w:lang w:val="en-US"/>
        </w:rPr>
        <w:t xml:space="preserve"> on the glass surface. Described systems could be used, for example, for monitoring structural changes of the glass immersed in biological fluids, bioimaging, photodynamic therapy, or photocatalysis.</w:t>
      </w:r>
    </w:p>
    <w:p w14:paraId="301378E3" w14:textId="2423BE92" w:rsidR="007252E6" w:rsidRDefault="007252E6" w:rsidP="007252E6">
      <w:pPr>
        <w:autoSpaceDE w:val="0"/>
        <w:autoSpaceDN w:val="0"/>
        <w:adjustRightInd w:val="0"/>
        <w:spacing w:after="60"/>
        <w:jc w:val="center"/>
        <w:rPr>
          <w:color w:val="231F20"/>
          <w:sz w:val="22"/>
          <w:szCs w:val="22"/>
          <w:lang w:val="en"/>
        </w:rPr>
      </w:pPr>
    </w:p>
    <w:p w14:paraId="0A52A7DB" w14:textId="39D8F776" w:rsidR="00B537DC" w:rsidRDefault="00086D75" w:rsidP="007252E6">
      <w:pPr>
        <w:autoSpaceDE w:val="0"/>
        <w:autoSpaceDN w:val="0"/>
        <w:adjustRightInd w:val="0"/>
        <w:spacing w:after="60"/>
        <w:jc w:val="center"/>
      </w:pPr>
      <w:r>
        <w:rPr>
          <w:noProof/>
          <w:color w:val="000000"/>
          <w:lang w:eastAsia="pl-PL"/>
        </w:rPr>
        <w:pict w14:anchorId="399BE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alt="SEM Eu P_2" style="width:156.1pt;height:141.85pt;visibility:visible;mso-wrap-style:square">
            <v:imagedata r:id="rId5" o:title="SEM Eu P_2" gain="109227f" blacklevel="6554f"/>
          </v:shape>
        </w:pict>
      </w:r>
      <w:r w:rsidR="00566A1F">
        <w:rPr>
          <w:noProof/>
          <w:color w:val="000000"/>
          <w:lang w:eastAsia="pl-PL"/>
        </w:rPr>
        <w:t xml:space="preserve">  </w:t>
      </w:r>
      <w:r w:rsidR="00B537DC">
        <w:fldChar w:fldCharType="begin"/>
      </w:r>
      <w:r w:rsidR="00B537DC">
        <w:instrText xml:space="preserve"> INCLUDEPICTURE "https://www.mdpi.com/nanomaterials/nanomaterials-12-01719/article_deploy/html/images/nanomaterials-12-01719-g002.png" \* MERGEFORMATINET </w:instrText>
      </w:r>
      <w:r w:rsidR="00B537DC">
        <w:fldChar w:fldCharType="separate"/>
      </w:r>
      <w:r>
        <w:fldChar w:fldCharType="begin"/>
      </w:r>
      <w:r>
        <w:instrText xml:space="preserve"> </w:instrText>
      </w:r>
      <w:r>
        <w:instrText>INCLUDEPICTURE  "https://www.mdpi.com/nanomaterials/nanomaterials-12-01719/article_deploy/html/images/nanomaterials-12-01719-g002.png" \* MERGEFORMATINET</w:instrText>
      </w:r>
      <w:r>
        <w:instrText xml:space="preserve"> </w:instrText>
      </w:r>
      <w:r>
        <w:fldChar w:fldCharType="separate"/>
      </w:r>
      <w:r>
        <w:pict w14:anchorId="1CC54375">
          <v:shape id="_x0000_i1026" type="#_x0000_t75" alt="" style="width:163.95pt;height:141.15pt">
            <v:imagedata r:id="rId6" r:href="rId7"/>
          </v:shape>
        </w:pict>
      </w:r>
      <w:r>
        <w:fldChar w:fldCharType="end"/>
      </w:r>
      <w:r w:rsidR="00B537DC">
        <w:fldChar w:fldCharType="end"/>
      </w:r>
    </w:p>
    <w:p w14:paraId="68380C50" w14:textId="7146AA08" w:rsidR="00B537DC" w:rsidRPr="00FF69A4" w:rsidRDefault="001E1762" w:rsidP="007252E6">
      <w:pPr>
        <w:autoSpaceDE w:val="0"/>
        <w:autoSpaceDN w:val="0"/>
        <w:adjustRightInd w:val="0"/>
        <w:spacing w:after="60"/>
        <w:jc w:val="center"/>
        <w:rPr>
          <w:bCs/>
          <w:sz w:val="22"/>
          <w:szCs w:val="22"/>
          <w:lang w:val="en-GB"/>
        </w:rPr>
      </w:pPr>
      <w:r w:rsidRPr="00E82FD3">
        <w:rPr>
          <w:b/>
          <w:sz w:val="22"/>
          <w:szCs w:val="22"/>
          <w:lang w:val="en-GB"/>
        </w:rPr>
        <w:t>Fig. 1</w:t>
      </w:r>
      <w:r w:rsidRPr="00FF69A4">
        <w:rPr>
          <w:bCs/>
          <w:sz w:val="22"/>
          <w:szCs w:val="22"/>
          <w:lang w:val="en-GB"/>
        </w:rPr>
        <w:t xml:space="preserve">. </w:t>
      </w:r>
      <w:r w:rsidR="0027447B" w:rsidRPr="00FF69A4">
        <w:rPr>
          <w:bCs/>
          <w:sz w:val="22"/>
          <w:szCs w:val="22"/>
          <w:lang w:val="en-GB"/>
        </w:rPr>
        <w:t xml:space="preserve"> SEM images of </w:t>
      </w:r>
      <w:r w:rsidR="00CC08E4" w:rsidRPr="00FF69A4">
        <w:rPr>
          <w:bCs/>
          <w:sz w:val="22"/>
          <w:szCs w:val="22"/>
          <w:lang w:val="en-GB"/>
        </w:rPr>
        <w:t>SiO</w:t>
      </w:r>
      <w:r w:rsidR="00CC08E4" w:rsidRPr="00FF69A4">
        <w:rPr>
          <w:bCs/>
          <w:sz w:val="22"/>
          <w:szCs w:val="22"/>
          <w:vertAlign w:val="subscript"/>
          <w:lang w:val="en-GB"/>
        </w:rPr>
        <w:t>2</w:t>
      </w:r>
      <w:r w:rsidR="00CC08E4" w:rsidRPr="00FF69A4">
        <w:rPr>
          <w:bCs/>
          <w:sz w:val="22"/>
          <w:szCs w:val="22"/>
          <w:lang w:val="en-GB"/>
        </w:rPr>
        <w:t>–CaO–P</w:t>
      </w:r>
      <w:r w:rsidR="00CC08E4" w:rsidRPr="00FF69A4">
        <w:rPr>
          <w:bCs/>
          <w:sz w:val="22"/>
          <w:szCs w:val="22"/>
          <w:vertAlign w:val="subscript"/>
          <w:lang w:val="en-GB"/>
        </w:rPr>
        <w:t>2</w:t>
      </w:r>
      <w:r w:rsidR="00CC08E4" w:rsidRPr="00FF69A4">
        <w:rPr>
          <w:bCs/>
          <w:sz w:val="22"/>
          <w:szCs w:val="22"/>
          <w:lang w:val="en-GB"/>
        </w:rPr>
        <w:t>O</w:t>
      </w:r>
      <w:r w:rsidR="00CC08E4" w:rsidRPr="00FF69A4">
        <w:rPr>
          <w:bCs/>
          <w:sz w:val="22"/>
          <w:szCs w:val="22"/>
          <w:vertAlign w:val="subscript"/>
          <w:lang w:val="en-GB"/>
        </w:rPr>
        <w:t>5</w:t>
      </w:r>
      <w:r w:rsidR="00CC08E4" w:rsidRPr="00FF69A4">
        <w:rPr>
          <w:bCs/>
          <w:sz w:val="22"/>
          <w:szCs w:val="22"/>
          <w:lang w:val="en-GB"/>
        </w:rPr>
        <w:t xml:space="preserve"> glasses activated with </w:t>
      </w:r>
      <w:r w:rsidR="00D428A5" w:rsidRPr="00FF69A4">
        <w:rPr>
          <w:bCs/>
          <w:sz w:val="22"/>
          <w:szCs w:val="22"/>
          <w:lang w:val="en-GB"/>
        </w:rPr>
        <w:t>Eu</w:t>
      </w:r>
      <w:r w:rsidR="00D428A5" w:rsidRPr="00FF69A4">
        <w:rPr>
          <w:bCs/>
          <w:sz w:val="22"/>
          <w:szCs w:val="22"/>
          <w:vertAlign w:val="superscript"/>
          <w:lang w:val="en-GB"/>
        </w:rPr>
        <w:t>3+</w:t>
      </w:r>
      <w:r w:rsidR="00624EED" w:rsidRPr="00FF69A4">
        <w:rPr>
          <w:bCs/>
          <w:sz w:val="22"/>
          <w:szCs w:val="22"/>
          <w:lang w:val="en-GB"/>
        </w:rPr>
        <w:t xml:space="preserve"> (</w:t>
      </w:r>
      <w:r w:rsidR="00FF69A4">
        <w:rPr>
          <w:bCs/>
          <w:sz w:val="22"/>
          <w:szCs w:val="22"/>
          <w:lang w:val="en-GB"/>
        </w:rPr>
        <w:t>left</w:t>
      </w:r>
      <w:r w:rsidR="00624EED" w:rsidRPr="00FF69A4">
        <w:rPr>
          <w:bCs/>
          <w:sz w:val="22"/>
          <w:szCs w:val="22"/>
          <w:lang w:val="en-GB"/>
        </w:rPr>
        <w:t xml:space="preserve">) or </w:t>
      </w:r>
      <w:r w:rsidR="0027447B" w:rsidRPr="00FF69A4">
        <w:rPr>
          <w:bCs/>
          <w:sz w:val="22"/>
          <w:szCs w:val="22"/>
          <w:lang w:val="en-GB"/>
        </w:rPr>
        <w:t>PcHfCl2</w:t>
      </w:r>
      <w:r w:rsidR="00624EED" w:rsidRPr="00FF69A4">
        <w:rPr>
          <w:bCs/>
          <w:sz w:val="22"/>
          <w:szCs w:val="22"/>
          <w:lang w:val="en-GB"/>
        </w:rPr>
        <w:t xml:space="preserve"> (</w:t>
      </w:r>
      <w:r w:rsidR="00FF69A4">
        <w:rPr>
          <w:bCs/>
          <w:sz w:val="22"/>
          <w:szCs w:val="22"/>
          <w:lang w:val="en-GB"/>
        </w:rPr>
        <w:t>right</w:t>
      </w:r>
      <w:r w:rsidR="00624EED" w:rsidRPr="00FF69A4">
        <w:rPr>
          <w:bCs/>
          <w:sz w:val="22"/>
          <w:szCs w:val="22"/>
          <w:lang w:val="en-GB"/>
        </w:rPr>
        <w:t>).</w:t>
      </w:r>
      <w:r w:rsidR="0027447B" w:rsidRPr="00FF69A4">
        <w:rPr>
          <w:bCs/>
          <w:sz w:val="22"/>
          <w:szCs w:val="22"/>
          <w:lang w:val="en-GB"/>
        </w:rPr>
        <w:t xml:space="preserve"> Inset show</w:t>
      </w:r>
      <w:r w:rsidR="00624EED" w:rsidRPr="00FF69A4">
        <w:rPr>
          <w:bCs/>
          <w:sz w:val="22"/>
          <w:szCs w:val="22"/>
          <w:lang w:val="en-GB"/>
        </w:rPr>
        <w:t>s</w:t>
      </w:r>
      <w:r w:rsidR="0027447B" w:rsidRPr="00FF69A4">
        <w:rPr>
          <w:bCs/>
          <w:sz w:val="22"/>
          <w:szCs w:val="22"/>
          <w:lang w:val="en-GB"/>
        </w:rPr>
        <w:t xml:space="preserve"> initial and final (based on EDX analysis) glass composition</w:t>
      </w:r>
      <w:r w:rsidR="00566A1F" w:rsidRPr="00FF69A4">
        <w:rPr>
          <w:bCs/>
          <w:sz w:val="22"/>
          <w:szCs w:val="22"/>
          <w:lang w:val="en-GB"/>
        </w:rPr>
        <w:t>.</w:t>
      </w:r>
      <w:r w:rsidR="00755C3E">
        <w:rPr>
          <w:bCs/>
          <w:sz w:val="22"/>
          <w:szCs w:val="22"/>
          <w:lang w:val="en-GB"/>
        </w:rPr>
        <w:t xml:space="preserve"> Right panel </w:t>
      </w:r>
      <w:r w:rsidR="00717001">
        <w:rPr>
          <w:bCs/>
          <w:sz w:val="22"/>
          <w:szCs w:val="22"/>
          <w:lang w:val="en-GB"/>
        </w:rPr>
        <w:t xml:space="preserve">from [3] </w:t>
      </w:r>
      <w:r w:rsidR="00717001">
        <w:rPr>
          <w:sz w:val="21"/>
          <w:szCs w:val="21"/>
        </w:rPr>
        <w:t>(</w:t>
      </w:r>
      <w:r w:rsidR="00A4143D">
        <w:rPr>
          <w:sz w:val="21"/>
          <w:szCs w:val="21"/>
        </w:rPr>
        <w:t xml:space="preserve">published with </w:t>
      </w:r>
      <w:r w:rsidR="00717001">
        <w:rPr>
          <w:sz w:val="21"/>
          <w:szCs w:val="21"/>
        </w:rPr>
        <w:t>CC BY license)</w:t>
      </w:r>
      <w:r w:rsidR="00A4143D">
        <w:rPr>
          <w:sz w:val="21"/>
          <w:szCs w:val="21"/>
        </w:rPr>
        <w:t>.</w:t>
      </w:r>
    </w:p>
    <w:p w14:paraId="5AECAB22" w14:textId="77777777" w:rsidR="00566A1F" w:rsidRDefault="00566A1F" w:rsidP="007252E6">
      <w:pPr>
        <w:autoSpaceDE w:val="0"/>
        <w:autoSpaceDN w:val="0"/>
        <w:adjustRightInd w:val="0"/>
        <w:spacing w:after="60"/>
        <w:jc w:val="center"/>
        <w:rPr>
          <w:color w:val="231F20"/>
          <w:sz w:val="22"/>
          <w:szCs w:val="22"/>
          <w:lang w:val="en"/>
        </w:rPr>
      </w:pPr>
    </w:p>
    <w:p w14:paraId="7F5C5D8E" w14:textId="77777777" w:rsidR="00ED0D51" w:rsidRPr="00ED0D51" w:rsidRDefault="00ED0D51" w:rsidP="00ED0D51">
      <w:pPr>
        <w:autoSpaceDE w:val="0"/>
        <w:autoSpaceDN w:val="0"/>
        <w:adjustRightInd w:val="0"/>
        <w:rPr>
          <w:sz w:val="22"/>
          <w:szCs w:val="22"/>
          <w:lang w:val="en-US"/>
        </w:rPr>
      </w:pPr>
      <w:r w:rsidRPr="00ED0D51">
        <w:rPr>
          <w:sz w:val="22"/>
          <w:szCs w:val="22"/>
          <w:lang w:val="en-US"/>
        </w:rPr>
        <w:t>Acknowledgment</w:t>
      </w:r>
    </w:p>
    <w:p w14:paraId="157E1955" w14:textId="67C42EAF" w:rsidR="00ED0D51" w:rsidRPr="00ED0D51" w:rsidRDefault="00D11E0D" w:rsidP="00ED0D51">
      <w:pPr>
        <w:autoSpaceDE w:val="0"/>
        <w:autoSpaceDN w:val="0"/>
        <w:adjustRightInd w:val="0"/>
        <w:rPr>
          <w:sz w:val="22"/>
          <w:szCs w:val="22"/>
          <w:lang w:val="en-US"/>
        </w:rPr>
      </w:pPr>
      <w:r>
        <w:rPr>
          <w:sz w:val="22"/>
          <w:szCs w:val="22"/>
          <w:lang w:val="en-US"/>
        </w:rPr>
        <w:t>The research</w:t>
      </w:r>
      <w:r w:rsidRPr="00D11E0D">
        <w:rPr>
          <w:sz w:val="22"/>
          <w:szCs w:val="22"/>
          <w:lang w:val="en-US"/>
        </w:rPr>
        <w:t xml:space="preserve"> was supported by the National Science Centre (Poland) grant No. 2016/22/E/ST5/00530</w:t>
      </w:r>
      <w:r w:rsidR="00ED0D51" w:rsidRPr="00ED0D51">
        <w:rPr>
          <w:sz w:val="22"/>
          <w:szCs w:val="22"/>
          <w:lang w:val="en-US"/>
        </w:rPr>
        <w:t>.</w:t>
      </w:r>
    </w:p>
    <w:p w14:paraId="131A6C5F" w14:textId="77777777" w:rsidR="007252E6" w:rsidRPr="00ED0D51" w:rsidRDefault="007252E6" w:rsidP="007252E6">
      <w:pPr>
        <w:autoSpaceDE w:val="0"/>
        <w:autoSpaceDN w:val="0"/>
        <w:adjustRightInd w:val="0"/>
        <w:rPr>
          <w:sz w:val="22"/>
          <w:szCs w:val="22"/>
        </w:rPr>
      </w:pPr>
    </w:p>
    <w:p w14:paraId="77BC25B1" w14:textId="77777777" w:rsidR="00D4096A" w:rsidRPr="00B16327" w:rsidRDefault="00D4096A" w:rsidP="00D4096A">
      <w:pPr>
        <w:rPr>
          <w:b/>
          <w:sz w:val="18"/>
          <w:szCs w:val="18"/>
          <w:lang w:val="en-US"/>
        </w:rPr>
      </w:pPr>
      <w:r w:rsidRPr="00B16327">
        <w:rPr>
          <w:b/>
          <w:sz w:val="18"/>
          <w:szCs w:val="18"/>
          <w:lang w:val="en-US"/>
        </w:rPr>
        <w:t>References</w:t>
      </w:r>
    </w:p>
    <w:p w14:paraId="07FEE573" w14:textId="1CAEFAE2" w:rsidR="00D4096A" w:rsidRPr="00B16327" w:rsidRDefault="000B774F" w:rsidP="00D4096A">
      <w:pPr>
        <w:numPr>
          <w:ilvl w:val="0"/>
          <w:numId w:val="1"/>
        </w:numPr>
        <w:rPr>
          <w:sz w:val="18"/>
          <w:szCs w:val="18"/>
          <w:lang w:val="en-US"/>
        </w:rPr>
      </w:pPr>
      <w:r w:rsidRPr="000B774F">
        <w:rPr>
          <w:sz w:val="18"/>
          <w:szCs w:val="18"/>
          <w:lang w:val="en-US"/>
        </w:rPr>
        <w:t xml:space="preserve">N. A. </w:t>
      </w:r>
      <w:proofErr w:type="spellStart"/>
      <w:r w:rsidRPr="000B774F">
        <w:rPr>
          <w:sz w:val="18"/>
          <w:szCs w:val="18"/>
          <w:lang w:val="en-US"/>
        </w:rPr>
        <w:t>Spaldin</w:t>
      </w:r>
      <w:proofErr w:type="spellEnd"/>
      <w:r>
        <w:rPr>
          <w:sz w:val="18"/>
          <w:szCs w:val="18"/>
          <w:lang w:val="en-US"/>
        </w:rPr>
        <w:t>,</w:t>
      </w:r>
      <w:r w:rsidRPr="000B774F">
        <w:rPr>
          <w:sz w:val="18"/>
          <w:szCs w:val="18"/>
          <w:lang w:val="en-US"/>
        </w:rPr>
        <w:t xml:space="preserve"> R. Ramesh</w:t>
      </w:r>
      <w:r w:rsidR="005015D2">
        <w:rPr>
          <w:sz w:val="18"/>
          <w:szCs w:val="18"/>
          <w:lang w:val="en-US"/>
        </w:rPr>
        <w:t>, Nature Mater.</w:t>
      </w:r>
      <w:r w:rsidR="00D4096A" w:rsidRPr="00B16327">
        <w:rPr>
          <w:sz w:val="18"/>
          <w:szCs w:val="18"/>
          <w:lang w:val="en-US"/>
        </w:rPr>
        <w:t xml:space="preserve">, </w:t>
      </w:r>
      <w:r w:rsidR="005015D2">
        <w:rPr>
          <w:b/>
          <w:sz w:val="18"/>
          <w:szCs w:val="18"/>
          <w:lang w:val="en-US"/>
        </w:rPr>
        <w:t>18</w:t>
      </w:r>
      <w:r w:rsidR="00D4096A" w:rsidRPr="00B16327">
        <w:rPr>
          <w:b/>
          <w:sz w:val="18"/>
          <w:szCs w:val="18"/>
          <w:lang w:val="en-US"/>
        </w:rPr>
        <w:t xml:space="preserve"> </w:t>
      </w:r>
      <w:r w:rsidR="00D4096A" w:rsidRPr="00B16327">
        <w:rPr>
          <w:sz w:val="18"/>
          <w:szCs w:val="18"/>
          <w:lang w:val="en-US"/>
        </w:rPr>
        <w:t>(201</w:t>
      </w:r>
      <w:r w:rsidR="005015D2">
        <w:rPr>
          <w:sz w:val="18"/>
          <w:szCs w:val="18"/>
          <w:lang w:val="en-US"/>
        </w:rPr>
        <w:t>9</w:t>
      </w:r>
      <w:r w:rsidR="00D4096A" w:rsidRPr="00B16327">
        <w:rPr>
          <w:sz w:val="18"/>
          <w:szCs w:val="18"/>
          <w:lang w:val="en-US"/>
        </w:rPr>
        <w:t xml:space="preserve">) </w:t>
      </w:r>
      <w:r w:rsidR="006D437C">
        <w:rPr>
          <w:sz w:val="18"/>
          <w:szCs w:val="18"/>
          <w:lang w:val="en-US"/>
        </w:rPr>
        <w:t>203</w:t>
      </w:r>
      <w:r w:rsidR="00D4096A" w:rsidRPr="00B16327">
        <w:rPr>
          <w:sz w:val="18"/>
          <w:szCs w:val="18"/>
          <w:lang w:val="en-US"/>
        </w:rPr>
        <w:t>.</w:t>
      </w:r>
    </w:p>
    <w:p w14:paraId="4EDF267E" w14:textId="61023ABA" w:rsidR="00867ED4" w:rsidRDefault="00996445" w:rsidP="00996445">
      <w:pPr>
        <w:numPr>
          <w:ilvl w:val="0"/>
          <w:numId w:val="1"/>
        </w:numPr>
        <w:rPr>
          <w:sz w:val="18"/>
          <w:szCs w:val="18"/>
          <w:lang w:val="en-US"/>
        </w:rPr>
      </w:pPr>
      <w:r>
        <w:rPr>
          <w:sz w:val="18"/>
          <w:szCs w:val="18"/>
          <w:lang w:val="en-US"/>
        </w:rPr>
        <w:t>S.</w:t>
      </w:r>
      <w:r w:rsidR="00B52E2A">
        <w:rPr>
          <w:sz w:val="18"/>
          <w:szCs w:val="18"/>
          <w:lang w:val="en-US"/>
        </w:rPr>
        <w:t xml:space="preserve"> </w:t>
      </w:r>
      <w:r>
        <w:rPr>
          <w:sz w:val="18"/>
          <w:szCs w:val="18"/>
          <w:lang w:val="en-US"/>
        </w:rPr>
        <w:t>Shev</w:t>
      </w:r>
      <w:r w:rsidR="00B52E2A">
        <w:rPr>
          <w:sz w:val="18"/>
          <w:szCs w:val="18"/>
          <w:lang w:val="en-US"/>
        </w:rPr>
        <w:t>lin,</w:t>
      </w:r>
      <w:r>
        <w:rPr>
          <w:sz w:val="18"/>
          <w:szCs w:val="18"/>
          <w:lang w:val="en-US"/>
        </w:rPr>
        <w:t xml:space="preserve"> Nature Mater.</w:t>
      </w:r>
      <w:r w:rsidRPr="00B16327">
        <w:rPr>
          <w:sz w:val="18"/>
          <w:szCs w:val="18"/>
          <w:lang w:val="en-US"/>
        </w:rPr>
        <w:t xml:space="preserve">, </w:t>
      </w:r>
      <w:r>
        <w:rPr>
          <w:b/>
          <w:sz w:val="18"/>
          <w:szCs w:val="18"/>
          <w:lang w:val="en-US"/>
        </w:rPr>
        <w:t>18</w:t>
      </w:r>
      <w:r w:rsidRPr="00B16327">
        <w:rPr>
          <w:b/>
          <w:sz w:val="18"/>
          <w:szCs w:val="18"/>
          <w:lang w:val="en-US"/>
        </w:rPr>
        <w:t xml:space="preserve"> </w:t>
      </w:r>
      <w:r w:rsidRPr="00B16327">
        <w:rPr>
          <w:sz w:val="18"/>
          <w:szCs w:val="18"/>
          <w:lang w:val="en-US"/>
        </w:rPr>
        <w:t>(201</w:t>
      </w:r>
      <w:r>
        <w:rPr>
          <w:sz w:val="18"/>
          <w:szCs w:val="18"/>
          <w:lang w:val="en-US"/>
        </w:rPr>
        <w:t>9</w:t>
      </w:r>
      <w:r w:rsidRPr="00B16327">
        <w:rPr>
          <w:sz w:val="18"/>
          <w:szCs w:val="18"/>
          <w:lang w:val="en-US"/>
        </w:rPr>
        <w:t xml:space="preserve">) </w:t>
      </w:r>
      <w:r w:rsidR="00B52E2A">
        <w:rPr>
          <w:sz w:val="18"/>
          <w:szCs w:val="18"/>
          <w:lang w:val="en-US"/>
        </w:rPr>
        <w:t>191</w:t>
      </w:r>
      <w:r w:rsidRPr="00B16327">
        <w:rPr>
          <w:sz w:val="18"/>
          <w:szCs w:val="18"/>
          <w:lang w:val="en-US"/>
        </w:rPr>
        <w:t>.</w:t>
      </w:r>
    </w:p>
    <w:p w14:paraId="2D93ED47" w14:textId="528C6856" w:rsidR="00784908" w:rsidRPr="00A37CCA" w:rsidRDefault="00A37CCA" w:rsidP="00996445">
      <w:pPr>
        <w:numPr>
          <w:ilvl w:val="0"/>
          <w:numId w:val="1"/>
        </w:numPr>
        <w:rPr>
          <w:sz w:val="18"/>
          <w:szCs w:val="18"/>
          <w:lang w:val="pl-PL"/>
        </w:rPr>
      </w:pPr>
      <w:r w:rsidRPr="00A37CCA">
        <w:rPr>
          <w:sz w:val="18"/>
          <w:szCs w:val="18"/>
          <w:lang w:val="pl-PL"/>
        </w:rPr>
        <w:t xml:space="preserve">Y. Gerasymchuk, A. </w:t>
      </w:r>
      <w:proofErr w:type="spellStart"/>
      <w:r w:rsidRPr="00A37CCA">
        <w:rPr>
          <w:sz w:val="18"/>
          <w:szCs w:val="18"/>
          <w:lang w:val="pl-PL"/>
        </w:rPr>
        <w:t>Wedzynska</w:t>
      </w:r>
      <w:proofErr w:type="spellEnd"/>
      <w:r w:rsidRPr="00A37CCA">
        <w:rPr>
          <w:sz w:val="18"/>
          <w:szCs w:val="18"/>
          <w:lang w:val="pl-PL"/>
        </w:rPr>
        <w:t>, A.</w:t>
      </w:r>
      <w:r>
        <w:rPr>
          <w:sz w:val="18"/>
          <w:szCs w:val="18"/>
          <w:lang w:val="pl-PL"/>
        </w:rPr>
        <w:t xml:space="preserve"> Lukowiak, </w:t>
      </w:r>
      <w:r w:rsidR="00D443B1">
        <w:rPr>
          <w:sz w:val="18"/>
          <w:szCs w:val="18"/>
          <w:lang w:val="pl-PL"/>
        </w:rPr>
        <w:t xml:space="preserve">Nanomaterials, </w:t>
      </w:r>
      <w:r w:rsidR="00D443B1" w:rsidRPr="00D443B1">
        <w:rPr>
          <w:b/>
          <w:bCs/>
          <w:sz w:val="18"/>
          <w:szCs w:val="18"/>
          <w:lang w:val="pl-PL"/>
        </w:rPr>
        <w:t>12</w:t>
      </w:r>
      <w:r w:rsidR="00D443B1">
        <w:rPr>
          <w:sz w:val="18"/>
          <w:szCs w:val="18"/>
          <w:lang w:val="pl-PL"/>
        </w:rPr>
        <w:t xml:space="preserve"> (2022) </w:t>
      </w:r>
      <w:r w:rsidR="00BD6949">
        <w:rPr>
          <w:sz w:val="18"/>
          <w:szCs w:val="18"/>
          <w:lang w:val="pl-PL"/>
        </w:rPr>
        <w:t xml:space="preserve">1719, </w:t>
      </w:r>
      <w:r w:rsidR="00BD6949" w:rsidRPr="00BD6949">
        <w:rPr>
          <w:sz w:val="18"/>
          <w:szCs w:val="18"/>
          <w:lang w:val="pl-PL"/>
        </w:rPr>
        <w:t>https://doi.org/10.3390/nano12101719</w:t>
      </w:r>
      <w:r w:rsidR="00BD6949">
        <w:rPr>
          <w:sz w:val="18"/>
          <w:szCs w:val="18"/>
          <w:lang w:val="pl-PL"/>
        </w:rPr>
        <w:t>.</w:t>
      </w:r>
    </w:p>
    <w:sectPr w:rsidR="00784908" w:rsidRPr="00A37CCA" w:rsidSect="007252E6">
      <w:pgSz w:w="11906" w:h="16838" w:code="9"/>
      <w:pgMar w:top="1134" w:right="1134" w:bottom="1134" w:left="1701" w:header="562" w:footer="562"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285"/>
    <w:multiLevelType w:val="hybridMultilevel"/>
    <w:tmpl w:val="4AA06324"/>
    <w:lvl w:ilvl="0" w:tplc="B254BA3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A61BE8"/>
    <w:multiLevelType w:val="singleLevel"/>
    <w:tmpl w:val="C232B478"/>
    <w:lvl w:ilvl="0">
      <w:start w:val="1"/>
      <w:numFmt w:val="decimal"/>
      <w:lvlText w:val="%1."/>
      <w:lvlJc w:val="left"/>
      <w:pPr>
        <w:tabs>
          <w:tab w:val="num" w:pos="360"/>
        </w:tabs>
        <w:ind w:left="360" w:hanging="360"/>
      </w:pPr>
      <w:rPr>
        <w:rFonts w:hint="default"/>
      </w:rPr>
    </w:lvl>
  </w:abstractNum>
  <w:abstractNum w:abstractNumId="2" w15:restartNumberingAfterBreak="0">
    <w:nsid w:val="6FFD173C"/>
    <w:multiLevelType w:val="multilevel"/>
    <w:tmpl w:val="2D1C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E53E74"/>
    <w:multiLevelType w:val="hybridMultilevel"/>
    <w:tmpl w:val="1C9C0FD6"/>
    <w:lvl w:ilvl="0" w:tplc="04270001">
      <w:start w:val="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A0C7242"/>
    <w:multiLevelType w:val="hybridMultilevel"/>
    <w:tmpl w:val="C44C3712"/>
    <w:lvl w:ilvl="0" w:tplc="BB3A2EFC">
      <w:start w:val="2"/>
      <w:numFmt w:val="decimal"/>
      <w:lvlText w:val="%1"/>
      <w:lvlJc w:val="left"/>
      <w:pPr>
        <w:ind w:left="2062" w:hanging="360"/>
      </w:pPr>
      <w:rPr>
        <w:rFonts w:hint="default"/>
      </w:rPr>
    </w:lvl>
    <w:lvl w:ilvl="1" w:tplc="04270019" w:tentative="1">
      <w:start w:val="1"/>
      <w:numFmt w:val="lowerLetter"/>
      <w:lvlText w:val="%2."/>
      <w:lvlJc w:val="left"/>
      <w:pPr>
        <w:ind w:left="2782" w:hanging="360"/>
      </w:pPr>
    </w:lvl>
    <w:lvl w:ilvl="2" w:tplc="0427001B" w:tentative="1">
      <w:start w:val="1"/>
      <w:numFmt w:val="lowerRoman"/>
      <w:lvlText w:val="%3."/>
      <w:lvlJc w:val="right"/>
      <w:pPr>
        <w:ind w:left="3502" w:hanging="180"/>
      </w:pPr>
    </w:lvl>
    <w:lvl w:ilvl="3" w:tplc="0427000F" w:tentative="1">
      <w:start w:val="1"/>
      <w:numFmt w:val="decimal"/>
      <w:lvlText w:val="%4."/>
      <w:lvlJc w:val="left"/>
      <w:pPr>
        <w:ind w:left="4222" w:hanging="360"/>
      </w:pPr>
    </w:lvl>
    <w:lvl w:ilvl="4" w:tplc="04270019" w:tentative="1">
      <w:start w:val="1"/>
      <w:numFmt w:val="lowerLetter"/>
      <w:lvlText w:val="%5."/>
      <w:lvlJc w:val="left"/>
      <w:pPr>
        <w:ind w:left="4942" w:hanging="360"/>
      </w:pPr>
    </w:lvl>
    <w:lvl w:ilvl="5" w:tplc="0427001B" w:tentative="1">
      <w:start w:val="1"/>
      <w:numFmt w:val="lowerRoman"/>
      <w:lvlText w:val="%6."/>
      <w:lvlJc w:val="right"/>
      <w:pPr>
        <w:ind w:left="5662" w:hanging="180"/>
      </w:pPr>
    </w:lvl>
    <w:lvl w:ilvl="6" w:tplc="0427000F" w:tentative="1">
      <w:start w:val="1"/>
      <w:numFmt w:val="decimal"/>
      <w:lvlText w:val="%7."/>
      <w:lvlJc w:val="left"/>
      <w:pPr>
        <w:ind w:left="6382" w:hanging="360"/>
      </w:pPr>
    </w:lvl>
    <w:lvl w:ilvl="7" w:tplc="04270019" w:tentative="1">
      <w:start w:val="1"/>
      <w:numFmt w:val="lowerLetter"/>
      <w:lvlText w:val="%8."/>
      <w:lvlJc w:val="left"/>
      <w:pPr>
        <w:ind w:left="7102" w:hanging="360"/>
      </w:pPr>
    </w:lvl>
    <w:lvl w:ilvl="8" w:tplc="0427001B" w:tentative="1">
      <w:start w:val="1"/>
      <w:numFmt w:val="lowerRoman"/>
      <w:lvlText w:val="%9."/>
      <w:lvlJc w:val="right"/>
      <w:pPr>
        <w:ind w:left="7822" w:hanging="180"/>
      </w:pPr>
    </w:lvl>
  </w:abstractNum>
  <w:num w:numId="1" w16cid:durableId="192348607">
    <w:abstractNumId w:val="1"/>
  </w:num>
  <w:num w:numId="2" w16cid:durableId="821315876">
    <w:abstractNumId w:val="2"/>
  </w:num>
  <w:num w:numId="3" w16cid:durableId="1045913918">
    <w:abstractNumId w:val="3"/>
  </w:num>
  <w:num w:numId="4" w16cid:durableId="1692998323">
    <w:abstractNumId w:val="4"/>
  </w:num>
  <w:num w:numId="5" w16cid:durableId="163204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479"/>
    <w:rsid w:val="00006AE2"/>
    <w:rsid w:val="00007B87"/>
    <w:rsid w:val="00015C03"/>
    <w:rsid w:val="000346C1"/>
    <w:rsid w:val="00053A2C"/>
    <w:rsid w:val="00086D75"/>
    <w:rsid w:val="000B774F"/>
    <w:rsid w:val="000C204E"/>
    <w:rsid w:val="001B04C1"/>
    <w:rsid w:val="001C7293"/>
    <w:rsid w:val="001C7C28"/>
    <w:rsid w:val="001E1762"/>
    <w:rsid w:val="001E700F"/>
    <w:rsid w:val="001F08C1"/>
    <w:rsid w:val="001F3047"/>
    <w:rsid w:val="001F3F1D"/>
    <w:rsid w:val="001F5450"/>
    <w:rsid w:val="00254F67"/>
    <w:rsid w:val="00257DE8"/>
    <w:rsid w:val="0027447B"/>
    <w:rsid w:val="002A501D"/>
    <w:rsid w:val="002B0165"/>
    <w:rsid w:val="002D07BA"/>
    <w:rsid w:val="002D7CAE"/>
    <w:rsid w:val="002E21C1"/>
    <w:rsid w:val="002E3E1D"/>
    <w:rsid w:val="002F5106"/>
    <w:rsid w:val="002F5FA9"/>
    <w:rsid w:val="00307ED1"/>
    <w:rsid w:val="00324DC0"/>
    <w:rsid w:val="003257C3"/>
    <w:rsid w:val="00341A67"/>
    <w:rsid w:val="00385450"/>
    <w:rsid w:val="00385CB0"/>
    <w:rsid w:val="003A25C5"/>
    <w:rsid w:val="003B3E78"/>
    <w:rsid w:val="003E3C55"/>
    <w:rsid w:val="00432B16"/>
    <w:rsid w:val="00456F9A"/>
    <w:rsid w:val="0047139F"/>
    <w:rsid w:val="0048113F"/>
    <w:rsid w:val="004A1E19"/>
    <w:rsid w:val="004A7385"/>
    <w:rsid w:val="004C2667"/>
    <w:rsid w:val="005015D2"/>
    <w:rsid w:val="0052361F"/>
    <w:rsid w:val="00524152"/>
    <w:rsid w:val="005427AB"/>
    <w:rsid w:val="00557C14"/>
    <w:rsid w:val="00566A1F"/>
    <w:rsid w:val="0057613F"/>
    <w:rsid w:val="005A4066"/>
    <w:rsid w:val="005B7201"/>
    <w:rsid w:val="005D0AF4"/>
    <w:rsid w:val="00612BBF"/>
    <w:rsid w:val="00614B48"/>
    <w:rsid w:val="00624EED"/>
    <w:rsid w:val="006343C0"/>
    <w:rsid w:val="00644341"/>
    <w:rsid w:val="00655C36"/>
    <w:rsid w:val="0067072F"/>
    <w:rsid w:val="00673E0B"/>
    <w:rsid w:val="00696307"/>
    <w:rsid w:val="00696FE4"/>
    <w:rsid w:val="006A1BAE"/>
    <w:rsid w:val="006D437C"/>
    <w:rsid w:val="006D6F95"/>
    <w:rsid w:val="007077A7"/>
    <w:rsid w:val="00717001"/>
    <w:rsid w:val="007252E6"/>
    <w:rsid w:val="00750E07"/>
    <w:rsid w:val="00755C3E"/>
    <w:rsid w:val="0078476A"/>
    <w:rsid w:val="00784908"/>
    <w:rsid w:val="00790B01"/>
    <w:rsid w:val="00794093"/>
    <w:rsid w:val="007B00E9"/>
    <w:rsid w:val="007B7280"/>
    <w:rsid w:val="0080383F"/>
    <w:rsid w:val="00867ED4"/>
    <w:rsid w:val="00880CB0"/>
    <w:rsid w:val="00882907"/>
    <w:rsid w:val="00893373"/>
    <w:rsid w:val="008B1DAB"/>
    <w:rsid w:val="008C02BA"/>
    <w:rsid w:val="008E6398"/>
    <w:rsid w:val="008E6635"/>
    <w:rsid w:val="008F7AE0"/>
    <w:rsid w:val="009006BA"/>
    <w:rsid w:val="00903E21"/>
    <w:rsid w:val="00914F80"/>
    <w:rsid w:val="00934099"/>
    <w:rsid w:val="0094105E"/>
    <w:rsid w:val="00947189"/>
    <w:rsid w:val="00996445"/>
    <w:rsid w:val="009E42F6"/>
    <w:rsid w:val="00A135D0"/>
    <w:rsid w:val="00A37CCA"/>
    <w:rsid w:val="00A4143D"/>
    <w:rsid w:val="00A50175"/>
    <w:rsid w:val="00AA7C75"/>
    <w:rsid w:val="00AB2EF0"/>
    <w:rsid w:val="00AC0CFE"/>
    <w:rsid w:val="00AE04FD"/>
    <w:rsid w:val="00AE6E09"/>
    <w:rsid w:val="00AF1BA0"/>
    <w:rsid w:val="00AF3BF8"/>
    <w:rsid w:val="00B16327"/>
    <w:rsid w:val="00B22DCF"/>
    <w:rsid w:val="00B26DE5"/>
    <w:rsid w:val="00B52E2A"/>
    <w:rsid w:val="00B537DC"/>
    <w:rsid w:val="00B54CC1"/>
    <w:rsid w:val="00B7222D"/>
    <w:rsid w:val="00B93E11"/>
    <w:rsid w:val="00BD2B27"/>
    <w:rsid w:val="00BD6949"/>
    <w:rsid w:val="00BF5399"/>
    <w:rsid w:val="00C02A29"/>
    <w:rsid w:val="00C34E08"/>
    <w:rsid w:val="00C37F82"/>
    <w:rsid w:val="00CB2D8E"/>
    <w:rsid w:val="00CC08E4"/>
    <w:rsid w:val="00D11E0D"/>
    <w:rsid w:val="00D23CAF"/>
    <w:rsid w:val="00D4096A"/>
    <w:rsid w:val="00D428A5"/>
    <w:rsid w:val="00D443B1"/>
    <w:rsid w:val="00D51CFA"/>
    <w:rsid w:val="00DB36AF"/>
    <w:rsid w:val="00DC6B84"/>
    <w:rsid w:val="00DD09DE"/>
    <w:rsid w:val="00DD3479"/>
    <w:rsid w:val="00DD6B59"/>
    <w:rsid w:val="00DF0975"/>
    <w:rsid w:val="00E04446"/>
    <w:rsid w:val="00E6216E"/>
    <w:rsid w:val="00E7085B"/>
    <w:rsid w:val="00EA0529"/>
    <w:rsid w:val="00EB6A04"/>
    <w:rsid w:val="00ED0D51"/>
    <w:rsid w:val="00EF2127"/>
    <w:rsid w:val="00F70C12"/>
    <w:rsid w:val="00FB6790"/>
    <w:rsid w:val="00FB7860"/>
    <w:rsid w:val="00FF5D56"/>
    <w:rsid w:val="00FF69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11AA46F"/>
  <w15:chartTrackingRefBased/>
  <w15:docId w15:val="{A0F99755-D5C9-489B-BDD6-1D39C2ED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4"/>
      <w:szCs w:val="24"/>
      <w:lang w:val="en-AU"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A4066"/>
    <w:rPr>
      <w:color w:val="0563C1"/>
      <w:u w:val="single"/>
    </w:rPr>
  </w:style>
  <w:style w:type="character" w:styleId="Nierozpoznanawzmianka">
    <w:name w:val="Unresolved Mention"/>
    <w:uiPriority w:val="99"/>
    <w:semiHidden/>
    <w:unhideWhenUsed/>
    <w:rsid w:val="005A4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www.mdpi.com/nanomaterials/nanomaterials-12-01719/article_deploy/html/images/nanomaterials-12-01719-g00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392</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TEZIŲ RUOŠIMO PAVYZDYS IR NURODYMAI AUTORIAMS</vt:lpstr>
    </vt:vector>
  </TitlesOfParts>
  <Company>Chf</Company>
  <LinksUpToDate>false</LinksUpToDate>
  <CharactersWithSpaces>2744</CharactersWithSpaces>
  <SharedDoc>false</SharedDoc>
  <HLinks>
    <vt:vector size="6" baseType="variant">
      <vt:variant>
        <vt:i4>5898293</vt:i4>
      </vt:variant>
      <vt:variant>
        <vt:i4>0</vt:i4>
      </vt:variant>
      <vt:variant>
        <vt:i4>0</vt:i4>
      </vt:variant>
      <vt:variant>
        <vt:i4>5</vt:i4>
      </vt:variant>
      <vt:variant>
        <vt:lpwstr>mailto:fim@chgf.vu.lt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TEZIŲ RUOŠIMO PAVYZDYS IR NURODYMAI AUTORIAMS</dc:title>
  <dc:subject/>
  <dc:creator>Sigitas Tumkevicius</dc:creator>
  <cp:keywords/>
  <cp:lastModifiedBy>Anna Łukowiak</cp:lastModifiedBy>
  <cp:revision>35</cp:revision>
  <cp:lastPrinted>2003-04-09T08:04:00Z</cp:lastPrinted>
  <dcterms:created xsi:type="dcterms:W3CDTF">2022-08-31T19:12:00Z</dcterms:created>
  <dcterms:modified xsi:type="dcterms:W3CDTF">2022-08-31T21:26:00Z</dcterms:modified>
</cp:coreProperties>
</file>