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D034" w14:textId="07579D1C" w:rsidR="007252E6" w:rsidRPr="00857F29" w:rsidRDefault="009F110C" w:rsidP="007252E6">
      <w:pPr>
        <w:jc w:val="center"/>
        <w:rPr>
          <w:b/>
          <w:sz w:val="28"/>
          <w:szCs w:val="28"/>
          <w:lang w:val="en-GB"/>
        </w:rPr>
      </w:pPr>
      <w:r w:rsidRPr="009F110C">
        <w:rPr>
          <w:b/>
          <w:bCs/>
          <w:sz w:val="28"/>
          <w:szCs w:val="28"/>
          <w:lang w:val="en-US"/>
        </w:rPr>
        <w:t>Small Cause — Great Effect: What the 4f</w:t>
      </w:r>
      <w:r w:rsidRPr="009F110C">
        <w:rPr>
          <w:b/>
          <w:bCs/>
          <w:sz w:val="28"/>
          <w:szCs w:val="28"/>
          <w:vertAlign w:val="superscript"/>
          <w:lang w:val="en-US"/>
        </w:rPr>
        <w:t>n+1</w:t>
      </w:r>
      <w:r w:rsidRPr="009F110C">
        <w:rPr>
          <w:b/>
          <w:bCs/>
          <w:sz w:val="28"/>
          <w:szCs w:val="28"/>
          <w:lang w:val="en-US"/>
        </w:rPr>
        <w:t>5d</w:t>
      </w:r>
      <w:r w:rsidRPr="009F110C">
        <w:rPr>
          <w:b/>
          <w:bCs/>
          <w:sz w:val="28"/>
          <w:szCs w:val="28"/>
          <w:vertAlign w:val="superscript"/>
          <w:lang w:val="en-US"/>
        </w:rPr>
        <w:t>0</w:t>
      </w:r>
      <w:r w:rsidRPr="009F110C">
        <w:rPr>
          <w:b/>
          <w:bCs/>
          <w:sz w:val="28"/>
          <w:szCs w:val="28"/>
          <w:lang w:val="en-US"/>
        </w:rPr>
        <w:t xml:space="preserve"> → 4f</w:t>
      </w:r>
      <w:r w:rsidRPr="009F110C">
        <w:rPr>
          <w:b/>
          <w:bCs/>
          <w:sz w:val="28"/>
          <w:szCs w:val="28"/>
          <w:vertAlign w:val="superscript"/>
          <w:lang w:val="en-US"/>
        </w:rPr>
        <w:t>n</w:t>
      </w:r>
      <w:r w:rsidRPr="009F110C">
        <w:rPr>
          <w:b/>
          <w:bCs/>
          <w:sz w:val="28"/>
          <w:szCs w:val="28"/>
          <w:lang w:val="en-US"/>
        </w:rPr>
        <w:t>5d</w:t>
      </w:r>
      <w:r w:rsidRPr="009F110C">
        <w:rPr>
          <w:b/>
          <w:bCs/>
          <w:sz w:val="28"/>
          <w:szCs w:val="28"/>
          <w:vertAlign w:val="superscript"/>
          <w:lang w:val="en-US"/>
        </w:rPr>
        <w:t>1</w:t>
      </w:r>
      <w:r w:rsidRPr="009F110C">
        <w:rPr>
          <w:b/>
          <w:bCs/>
          <w:sz w:val="28"/>
          <w:szCs w:val="28"/>
          <w:lang w:val="en-US"/>
        </w:rPr>
        <w:t xml:space="preserve"> configuration crossover does to the chemistry of divalent rare-earth halides and coordination compounds, and how it makes the formation of cluster complex compounds and polar intermetallics possible</w:t>
      </w:r>
      <w:r>
        <w:rPr>
          <w:rFonts w:ascii="Calibri" w:hAnsi="Calibri" w:cs="Calibri"/>
          <w:b/>
          <w:bCs/>
          <w:lang w:val="en-US"/>
        </w:rPr>
        <w:t xml:space="preserve"> </w:t>
      </w:r>
      <w:r>
        <w:rPr>
          <w:rFonts w:ascii="Calibri" w:hAnsi="Calibri" w:cs="Calibri"/>
          <w:bCs/>
          <w:lang w:val="en-US"/>
        </w:rPr>
        <w:t xml:space="preserve"> </w:t>
      </w:r>
    </w:p>
    <w:p w14:paraId="64E23421" w14:textId="77777777" w:rsidR="00053A2C" w:rsidRPr="007252E6" w:rsidRDefault="00053A2C" w:rsidP="006343C0">
      <w:pPr>
        <w:jc w:val="center"/>
        <w:rPr>
          <w:b/>
          <w:lang w:val="en-GB"/>
        </w:rPr>
      </w:pPr>
    </w:p>
    <w:p w14:paraId="54F6BCA4" w14:textId="7CF7B318" w:rsidR="00053A2C" w:rsidRPr="007252E6" w:rsidRDefault="009F110C" w:rsidP="00053A2C">
      <w:pPr>
        <w:jc w:val="center"/>
        <w:rPr>
          <w:b/>
          <w:lang w:val="en-US"/>
        </w:rPr>
      </w:pPr>
      <w:r>
        <w:rPr>
          <w:b/>
          <w:lang w:val="en-US"/>
        </w:rPr>
        <w:t>Gerd H. Meyer</w:t>
      </w:r>
      <w:r w:rsidR="004A1E19">
        <w:rPr>
          <w:b/>
          <w:vertAlign w:val="superscript"/>
          <w:lang w:val="en-US"/>
        </w:rPr>
        <w:t>1,*</w:t>
      </w:r>
    </w:p>
    <w:p w14:paraId="18AFB393" w14:textId="774FA2CD" w:rsidR="00053A2C" w:rsidRPr="007252E6" w:rsidRDefault="00696307" w:rsidP="004A1E19">
      <w:pPr>
        <w:jc w:val="center"/>
        <w:rPr>
          <w:i/>
          <w:sz w:val="20"/>
          <w:szCs w:val="20"/>
          <w:lang w:val="en-US"/>
        </w:rPr>
      </w:pPr>
      <w:r w:rsidRPr="007252E6">
        <w:rPr>
          <w:i/>
          <w:sz w:val="20"/>
          <w:szCs w:val="20"/>
          <w:vertAlign w:val="superscript"/>
          <w:lang w:val="en-US"/>
        </w:rPr>
        <w:t>1</w:t>
      </w:r>
      <w:r w:rsidR="009F110C">
        <w:rPr>
          <w:i/>
          <w:sz w:val="20"/>
          <w:szCs w:val="20"/>
          <w:lang w:val="en-US"/>
        </w:rPr>
        <w:t>Department of Chemistry, University of Cologne, Greinstraße 6, D</w:t>
      </w:r>
      <w:r w:rsidR="00E10ED0">
        <w:rPr>
          <w:i/>
          <w:sz w:val="20"/>
          <w:szCs w:val="20"/>
          <w:lang w:val="en-US"/>
        </w:rPr>
        <w:t>-</w:t>
      </w:r>
      <w:r w:rsidR="009F110C">
        <w:rPr>
          <w:i/>
          <w:sz w:val="20"/>
          <w:szCs w:val="20"/>
          <w:lang w:val="en-US"/>
        </w:rPr>
        <w:t>50939 Köln, Germany</w:t>
      </w:r>
      <w:r w:rsidR="007252E6">
        <w:rPr>
          <w:i/>
          <w:sz w:val="20"/>
          <w:szCs w:val="20"/>
          <w:lang w:val="en-US"/>
        </w:rPr>
        <w:t xml:space="preserve"> </w:t>
      </w:r>
    </w:p>
    <w:p w14:paraId="706802DF" w14:textId="77777777" w:rsidR="007252E6" w:rsidRPr="005A4066" w:rsidRDefault="007252E6" w:rsidP="00B16327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7E5A6CF6" w14:textId="36EB4615" w:rsidR="009741CD" w:rsidRDefault="009741CD" w:rsidP="009741CD">
      <w:pPr>
        <w:ind w:firstLine="360"/>
        <w:rPr>
          <w:sz w:val="22"/>
          <w:szCs w:val="22"/>
        </w:rPr>
      </w:pPr>
      <w:r w:rsidRPr="009F110C">
        <w:rPr>
          <w:sz w:val="22"/>
          <w:szCs w:val="22"/>
        </w:rPr>
        <w:t>The rare-earth elements in the divalent state, i.e. with oxidation number +2, may either have the electron configuration 4f</w:t>
      </w:r>
      <w:r w:rsidRPr="009F110C">
        <w:rPr>
          <w:sz w:val="22"/>
          <w:szCs w:val="22"/>
          <w:vertAlign w:val="superscript"/>
        </w:rPr>
        <w:t>n+1</w:t>
      </w:r>
      <w:r w:rsidRPr="009F110C">
        <w:rPr>
          <w:sz w:val="22"/>
          <w:szCs w:val="22"/>
        </w:rPr>
        <w:t>5d</w:t>
      </w:r>
      <w:r w:rsidRPr="009F110C">
        <w:rPr>
          <w:sz w:val="22"/>
          <w:szCs w:val="22"/>
          <w:vertAlign w:val="superscript"/>
        </w:rPr>
        <w:t>0</w:t>
      </w:r>
      <w:r w:rsidRPr="009F110C">
        <w:rPr>
          <w:sz w:val="22"/>
          <w:szCs w:val="22"/>
        </w:rPr>
        <w:t xml:space="preserve"> (symbolized as </w:t>
      </w:r>
      <w:r w:rsidRPr="009F110C">
        <w:rPr>
          <w:i/>
          <w:sz w:val="22"/>
          <w:szCs w:val="22"/>
        </w:rPr>
        <w:t>R</w:t>
      </w:r>
      <w:r w:rsidRPr="009F110C">
        <w:rPr>
          <w:sz w:val="22"/>
          <w:szCs w:val="22"/>
          <w:vertAlign w:val="superscript"/>
        </w:rPr>
        <w:t>2+</w:t>
      </w:r>
      <w:r w:rsidRPr="009F110C">
        <w:rPr>
          <w:sz w:val="22"/>
          <w:szCs w:val="22"/>
        </w:rPr>
        <w:t>) or 4f</w:t>
      </w:r>
      <w:r w:rsidRPr="009F110C">
        <w:rPr>
          <w:sz w:val="22"/>
          <w:szCs w:val="22"/>
          <w:vertAlign w:val="superscript"/>
        </w:rPr>
        <w:t>n</w:t>
      </w:r>
      <w:r w:rsidRPr="009F110C">
        <w:rPr>
          <w:sz w:val="22"/>
          <w:szCs w:val="22"/>
        </w:rPr>
        <w:t>5d</w:t>
      </w:r>
      <w:r w:rsidRPr="009F110C">
        <w:rPr>
          <w:sz w:val="22"/>
          <w:szCs w:val="22"/>
          <w:vertAlign w:val="superscript"/>
        </w:rPr>
        <w:t>1</w:t>
      </w:r>
      <w:r w:rsidRPr="009F110C">
        <w:rPr>
          <w:sz w:val="22"/>
          <w:szCs w:val="22"/>
        </w:rPr>
        <w:t xml:space="preserve"> (</w:t>
      </w:r>
      <w:r w:rsidRPr="009F110C">
        <w:rPr>
          <w:i/>
          <w:sz w:val="22"/>
          <w:szCs w:val="22"/>
        </w:rPr>
        <w:t>R</w:t>
      </w:r>
      <w:r w:rsidRPr="009F110C">
        <w:rPr>
          <w:sz w:val="22"/>
          <w:szCs w:val="22"/>
          <w:vertAlign w:val="superscript"/>
        </w:rPr>
        <w:t>3+</w:t>
      </w:r>
      <w:r w:rsidRPr="009F110C">
        <w:rPr>
          <w:sz w:val="22"/>
          <w:szCs w:val="22"/>
        </w:rPr>
        <w:t>e</w:t>
      </w:r>
      <w:r w:rsidRPr="009F110C">
        <w:rPr>
          <w:sz w:val="22"/>
          <w:szCs w:val="22"/>
          <w:vertAlign w:val="superscript"/>
        </w:rPr>
        <w:t>-</w:t>
      </w:r>
      <w:r w:rsidRPr="009F110C">
        <w:rPr>
          <w:sz w:val="22"/>
          <w:szCs w:val="22"/>
        </w:rPr>
        <w:t xml:space="preserve">). As </w:t>
      </w:r>
      <w:r w:rsidRPr="009F110C">
        <w:rPr>
          <w:i/>
          <w:sz w:val="22"/>
          <w:szCs w:val="22"/>
        </w:rPr>
        <w:t>R</w:t>
      </w:r>
      <w:r w:rsidRPr="009F110C">
        <w:rPr>
          <w:sz w:val="22"/>
          <w:szCs w:val="22"/>
          <w:vertAlign w:val="superscript"/>
        </w:rPr>
        <w:t>2+</w:t>
      </w:r>
      <w:r w:rsidRPr="009F110C">
        <w:rPr>
          <w:sz w:val="22"/>
          <w:szCs w:val="22"/>
        </w:rPr>
        <w:t xml:space="preserve"> (</w:t>
      </w:r>
      <w:r w:rsidRPr="009F110C">
        <w:rPr>
          <w:i/>
          <w:sz w:val="22"/>
          <w:szCs w:val="22"/>
        </w:rPr>
        <w:t>R</w:t>
      </w:r>
      <w:r w:rsidRPr="009F110C">
        <w:rPr>
          <w:sz w:val="22"/>
          <w:szCs w:val="22"/>
        </w:rPr>
        <w:t xml:space="preserve"> = Eu, Yb, Sm, Tm, Dy, Nd) they can either be contained in extended solids as in the insulating diiodides </w:t>
      </w:r>
      <w:r w:rsidRPr="009F110C">
        <w:rPr>
          <w:i/>
          <w:sz w:val="22"/>
          <w:szCs w:val="22"/>
        </w:rPr>
        <w:t>R</w:t>
      </w:r>
      <w:r w:rsidRPr="009F110C">
        <w:rPr>
          <w:sz w:val="22"/>
          <w:szCs w:val="22"/>
        </w:rPr>
        <w:t>I</w:t>
      </w:r>
      <w:r w:rsidRPr="009F110C">
        <w:rPr>
          <w:sz w:val="22"/>
          <w:szCs w:val="22"/>
          <w:vertAlign w:val="subscript"/>
        </w:rPr>
        <w:t>2</w:t>
      </w:r>
      <w:r w:rsidRPr="009F110C">
        <w:rPr>
          <w:sz w:val="22"/>
          <w:szCs w:val="22"/>
        </w:rPr>
        <w:t>, or in coordination complexes such as samarocene, Kagan’s reagent, or TmI</w:t>
      </w:r>
      <w:r w:rsidRPr="009F110C">
        <w:rPr>
          <w:sz w:val="22"/>
          <w:szCs w:val="22"/>
          <w:vertAlign w:val="subscript"/>
        </w:rPr>
        <w:t>2</w:t>
      </w:r>
      <w:r w:rsidRPr="009F110C">
        <w:rPr>
          <w:sz w:val="22"/>
          <w:szCs w:val="22"/>
        </w:rPr>
        <w:t>(DME)</w:t>
      </w:r>
      <w:r w:rsidRPr="009F110C">
        <w:rPr>
          <w:sz w:val="22"/>
          <w:szCs w:val="22"/>
          <w:vertAlign w:val="subscript"/>
        </w:rPr>
        <w:t>3</w:t>
      </w:r>
      <w:r w:rsidR="003C26C1">
        <w:rPr>
          <w:sz w:val="22"/>
          <w:szCs w:val="22"/>
        </w:rPr>
        <w:t>, Fig. 1.</w:t>
      </w:r>
      <w:r w:rsidRPr="009F110C">
        <w:rPr>
          <w:sz w:val="22"/>
          <w:szCs w:val="22"/>
        </w:rPr>
        <w:t xml:space="preserve"> In the case of </w:t>
      </w:r>
      <w:r w:rsidRPr="009F110C">
        <w:rPr>
          <w:i/>
          <w:sz w:val="22"/>
          <w:szCs w:val="22"/>
        </w:rPr>
        <w:t>R</w:t>
      </w:r>
      <w:r w:rsidRPr="009F110C">
        <w:rPr>
          <w:sz w:val="22"/>
          <w:szCs w:val="22"/>
          <w:vertAlign w:val="superscript"/>
        </w:rPr>
        <w:t>3+</w:t>
      </w:r>
      <w:r w:rsidRPr="009F110C">
        <w:rPr>
          <w:sz w:val="22"/>
          <w:szCs w:val="22"/>
        </w:rPr>
        <w:t>e</w:t>
      </w:r>
      <w:r w:rsidRPr="009F110C">
        <w:rPr>
          <w:sz w:val="22"/>
          <w:szCs w:val="22"/>
          <w:vertAlign w:val="superscript"/>
        </w:rPr>
        <w:t>-</w:t>
      </w:r>
      <w:r w:rsidRPr="009F110C">
        <w:rPr>
          <w:sz w:val="22"/>
          <w:szCs w:val="22"/>
        </w:rPr>
        <w:t>, the “excess” d electron can either be delocalized and cause (semi)metallic behavior in extended solids, e.g. in LaI</w:t>
      </w:r>
      <w:r w:rsidRPr="009F110C">
        <w:rPr>
          <w:sz w:val="22"/>
          <w:szCs w:val="22"/>
          <w:vertAlign w:val="subscript"/>
        </w:rPr>
        <w:t>2</w:t>
      </w:r>
      <w:r w:rsidRPr="009F110C">
        <w:rPr>
          <w:sz w:val="22"/>
          <w:szCs w:val="22"/>
        </w:rPr>
        <w:t xml:space="preserve">, or localized with the </w:t>
      </w:r>
      <w:r w:rsidRPr="009F110C">
        <w:rPr>
          <w:i/>
          <w:sz w:val="22"/>
          <w:szCs w:val="22"/>
        </w:rPr>
        <w:t>R</w:t>
      </w:r>
      <w:r w:rsidRPr="009F110C">
        <w:rPr>
          <w:sz w:val="22"/>
          <w:szCs w:val="22"/>
          <w:vertAlign w:val="superscript"/>
        </w:rPr>
        <w:t>3+</w:t>
      </w:r>
      <w:r w:rsidRPr="009F110C">
        <w:rPr>
          <w:sz w:val="22"/>
          <w:szCs w:val="22"/>
        </w:rPr>
        <w:t>e</w:t>
      </w:r>
      <w:r w:rsidRPr="009F110C">
        <w:rPr>
          <w:sz w:val="22"/>
          <w:szCs w:val="22"/>
          <w:vertAlign w:val="superscript"/>
        </w:rPr>
        <w:t>-</w:t>
      </w:r>
      <w:r w:rsidRPr="009F110C">
        <w:rPr>
          <w:sz w:val="22"/>
          <w:szCs w:val="22"/>
        </w:rPr>
        <w:t xml:space="preserve"> = 4f</w:t>
      </w:r>
      <w:r w:rsidRPr="009F110C">
        <w:rPr>
          <w:sz w:val="22"/>
          <w:szCs w:val="22"/>
          <w:vertAlign w:val="superscript"/>
        </w:rPr>
        <w:t>n</w:t>
      </w:r>
      <w:r w:rsidRPr="009F110C">
        <w:rPr>
          <w:sz w:val="22"/>
          <w:szCs w:val="22"/>
        </w:rPr>
        <w:t>5d</w:t>
      </w:r>
      <w:r w:rsidRPr="009F110C">
        <w:rPr>
          <w:sz w:val="22"/>
          <w:szCs w:val="22"/>
          <w:vertAlign w:val="superscript"/>
        </w:rPr>
        <w:t>1</w:t>
      </w:r>
      <w:r w:rsidRPr="009F110C">
        <w:rPr>
          <w:sz w:val="22"/>
          <w:szCs w:val="22"/>
        </w:rPr>
        <w:t xml:space="preserve"> ion trapped in a coordination complex with (super)bulky ligands such as in [K(2.2.2-crypt)][LaCp”</w:t>
      </w:r>
      <w:r w:rsidRPr="009F110C">
        <w:rPr>
          <w:sz w:val="22"/>
          <w:szCs w:val="22"/>
          <w:vertAlign w:val="subscript"/>
        </w:rPr>
        <w:t>3</w:t>
      </w:r>
      <w:r w:rsidRPr="009F110C">
        <w:rPr>
          <w:sz w:val="22"/>
          <w:szCs w:val="22"/>
        </w:rPr>
        <w:t>]. Thus, the seemingly small cause of a one-electron configuration crossover, 4f</w:t>
      </w:r>
      <w:r w:rsidRPr="009F110C">
        <w:rPr>
          <w:sz w:val="22"/>
          <w:szCs w:val="22"/>
          <w:vertAlign w:val="superscript"/>
        </w:rPr>
        <w:t>n+1</w:t>
      </w:r>
      <w:r w:rsidRPr="009F110C">
        <w:rPr>
          <w:sz w:val="22"/>
          <w:szCs w:val="22"/>
        </w:rPr>
        <w:t>5d</w:t>
      </w:r>
      <w:r w:rsidRPr="009F110C">
        <w:rPr>
          <w:sz w:val="22"/>
          <w:szCs w:val="22"/>
          <w:vertAlign w:val="superscript"/>
        </w:rPr>
        <w:t>0</w:t>
      </w:r>
      <w:r w:rsidRPr="009F110C">
        <w:rPr>
          <w:sz w:val="22"/>
          <w:szCs w:val="22"/>
        </w:rPr>
        <w:t xml:space="preserve"> ↔ 4f</w:t>
      </w:r>
      <w:r w:rsidRPr="009F110C">
        <w:rPr>
          <w:sz w:val="22"/>
          <w:szCs w:val="22"/>
          <w:vertAlign w:val="superscript"/>
        </w:rPr>
        <w:t>n</w:t>
      </w:r>
      <w:r w:rsidRPr="009F110C">
        <w:rPr>
          <w:sz w:val="22"/>
          <w:szCs w:val="22"/>
        </w:rPr>
        <w:t>5d</w:t>
      </w:r>
      <w:r w:rsidRPr="009F110C">
        <w:rPr>
          <w:sz w:val="22"/>
          <w:szCs w:val="22"/>
          <w:vertAlign w:val="superscript"/>
        </w:rPr>
        <w:t>1</w:t>
      </w:r>
      <w:r w:rsidRPr="009F110C">
        <w:rPr>
          <w:sz w:val="22"/>
          <w:szCs w:val="22"/>
        </w:rPr>
        <w:t xml:space="preserve"> has a large effect on the chemical behavior and physical properties of the respective compounds where atomic properties and ligand effects play important roles</w:t>
      </w:r>
      <w:r w:rsidR="002B7C05">
        <w:rPr>
          <w:sz w:val="22"/>
          <w:szCs w:val="22"/>
        </w:rPr>
        <w:t xml:space="preserve"> [1]</w:t>
      </w:r>
      <w:r w:rsidRPr="009F110C">
        <w:rPr>
          <w:sz w:val="22"/>
          <w:szCs w:val="22"/>
        </w:rPr>
        <w:t>.</w:t>
      </w:r>
    </w:p>
    <w:p w14:paraId="3DE40EFC" w14:textId="1AE07BE0" w:rsidR="009741CD" w:rsidRDefault="002B7C05" w:rsidP="009741CD">
      <w:pPr>
        <w:ind w:firstLine="360"/>
        <w:rPr>
          <w:sz w:val="22"/>
          <w:szCs w:val="22"/>
        </w:rPr>
      </w:pPr>
      <w:r>
        <w:rPr>
          <w:noProof/>
        </w:rPr>
        <w:pict w14:anchorId="11F213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4" o:spid="_x0000_s1028" type="#_x0000_t75" style="position:absolute;left:0;text-align:left;margin-left:220.75pt;margin-top:6.8pt;width:151.2pt;height:65.65pt;z-index:2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5" o:title=""/>
          </v:shape>
        </w:pict>
      </w:r>
      <w:r w:rsidR="009741CD">
        <w:rPr>
          <w:noProof/>
        </w:rPr>
        <w:pict w14:anchorId="376FB0D0">
          <v:shape id="Grafik 1" o:spid="_x0000_s1027" type="#_x0000_t75" style="position:absolute;left:0;text-align:left;margin-left:59.65pt;margin-top:6.85pt;width:151.2pt;height:65.65pt;z-index: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6" o:title=""/>
          </v:shape>
        </w:pict>
      </w:r>
    </w:p>
    <w:p w14:paraId="5923BD29" w14:textId="77777777" w:rsidR="009741CD" w:rsidRDefault="009741CD" w:rsidP="009741CD">
      <w:pPr>
        <w:ind w:firstLine="360"/>
        <w:rPr>
          <w:sz w:val="22"/>
          <w:szCs w:val="22"/>
        </w:rPr>
      </w:pPr>
    </w:p>
    <w:p w14:paraId="27DF8C00" w14:textId="77777777" w:rsidR="009741CD" w:rsidRDefault="009741CD" w:rsidP="009741CD">
      <w:pPr>
        <w:ind w:firstLine="360"/>
        <w:rPr>
          <w:sz w:val="22"/>
          <w:szCs w:val="22"/>
        </w:rPr>
      </w:pPr>
    </w:p>
    <w:p w14:paraId="23818FB2" w14:textId="77777777" w:rsidR="009741CD" w:rsidRDefault="009741CD" w:rsidP="009741CD">
      <w:pPr>
        <w:ind w:firstLine="360"/>
        <w:rPr>
          <w:sz w:val="22"/>
          <w:szCs w:val="22"/>
        </w:rPr>
      </w:pPr>
    </w:p>
    <w:p w14:paraId="0953D919" w14:textId="77777777" w:rsidR="009741CD" w:rsidRDefault="009741CD" w:rsidP="009741CD">
      <w:pPr>
        <w:ind w:firstLine="360"/>
        <w:rPr>
          <w:sz w:val="22"/>
          <w:szCs w:val="22"/>
        </w:rPr>
      </w:pPr>
    </w:p>
    <w:p w14:paraId="02C4429B" w14:textId="77777777" w:rsidR="009741CD" w:rsidRDefault="009741CD" w:rsidP="009741CD">
      <w:pPr>
        <w:ind w:firstLine="360"/>
        <w:rPr>
          <w:sz w:val="22"/>
          <w:szCs w:val="22"/>
        </w:rPr>
      </w:pPr>
    </w:p>
    <w:p w14:paraId="6C3F8918" w14:textId="77777777" w:rsidR="002B7C05" w:rsidRPr="002B7C05" w:rsidRDefault="002B7C05" w:rsidP="002B7C05">
      <w:pPr>
        <w:jc w:val="center"/>
        <w:rPr>
          <w:sz w:val="22"/>
          <w:szCs w:val="22"/>
          <w:lang w:val="en"/>
        </w:rPr>
      </w:pPr>
      <w:r w:rsidRPr="002B7C05">
        <w:rPr>
          <w:b/>
          <w:sz w:val="22"/>
          <w:szCs w:val="22"/>
          <w:lang w:val="en-GB"/>
        </w:rPr>
        <w:t>Fig. 1.</w:t>
      </w:r>
      <w:r w:rsidRPr="002B7C05">
        <w:rPr>
          <w:sz w:val="22"/>
          <w:szCs w:val="22"/>
          <w:lang w:val="en-GB"/>
        </w:rPr>
        <w:t xml:space="preserve"> </w:t>
      </w:r>
      <w:r w:rsidRPr="002B7C05">
        <w:rPr>
          <w:sz w:val="22"/>
          <w:szCs w:val="22"/>
          <w:lang w:val="en"/>
        </w:rPr>
        <w:t xml:space="preserve">Rare-earth elements </w:t>
      </w:r>
      <w:r w:rsidRPr="002B7C05">
        <w:rPr>
          <w:i/>
          <w:sz w:val="22"/>
          <w:szCs w:val="22"/>
          <w:lang w:val="en"/>
        </w:rPr>
        <w:t>R</w:t>
      </w:r>
      <w:r w:rsidRPr="002B7C05">
        <w:rPr>
          <w:sz w:val="22"/>
          <w:szCs w:val="22"/>
          <w:lang w:val="en"/>
        </w:rPr>
        <w:t xml:space="preserve"> exhibiting the oxidation state +2 under ambient conditions as diiodides, </w:t>
      </w:r>
      <w:r w:rsidRPr="002B7C05">
        <w:rPr>
          <w:i/>
          <w:sz w:val="22"/>
          <w:szCs w:val="22"/>
          <w:lang w:val="en"/>
        </w:rPr>
        <w:t>R</w:t>
      </w:r>
      <w:r w:rsidRPr="002B7C05">
        <w:rPr>
          <w:sz w:val="22"/>
          <w:szCs w:val="22"/>
          <w:lang w:val="en"/>
        </w:rPr>
        <w:t>I</w:t>
      </w:r>
      <w:r w:rsidRPr="002B7C05">
        <w:rPr>
          <w:sz w:val="22"/>
          <w:szCs w:val="22"/>
          <w:vertAlign w:val="subscript"/>
          <w:lang w:val="en"/>
        </w:rPr>
        <w:t>2</w:t>
      </w:r>
      <w:r w:rsidRPr="002B7C05">
        <w:rPr>
          <w:sz w:val="22"/>
          <w:szCs w:val="22"/>
          <w:lang w:val="en"/>
        </w:rPr>
        <w:t xml:space="preserve">, (left) and in coordination compounds (right) with their respective electron configurations: Highligthed in blue: </w:t>
      </w:r>
      <w:r w:rsidRPr="002B7C05">
        <w:rPr>
          <w:sz w:val="22"/>
          <w:szCs w:val="22"/>
        </w:rPr>
        <w:t>4f</w:t>
      </w:r>
      <w:r w:rsidRPr="002B7C05">
        <w:rPr>
          <w:sz w:val="22"/>
          <w:szCs w:val="22"/>
          <w:vertAlign w:val="superscript"/>
        </w:rPr>
        <w:t>n+1</w:t>
      </w:r>
      <w:r w:rsidRPr="002B7C05">
        <w:rPr>
          <w:sz w:val="22"/>
          <w:szCs w:val="22"/>
        </w:rPr>
        <w:t>5d</w:t>
      </w:r>
      <w:r w:rsidRPr="002B7C05">
        <w:rPr>
          <w:sz w:val="22"/>
          <w:szCs w:val="22"/>
          <w:vertAlign w:val="superscript"/>
        </w:rPr>
        <w:t>0</w:t>
      </w:r>
      <w:r w:rsidRPr="002B7C05">
        <w:rPr>
          <w:sz w:val="22"/>
          <w:szCs w:val="22"/>
        </w:rPr>
        <w:t>, and in red: 4f</w:t>
      </w:r>
      <w:r w:rsidRPr="002B7C05">
        <w:rPr>
          <w:sz w:val="22"/>
          <w:szCs w:val="22"/>
          <w:vertAlign w:val="superscript"/>
        </w:rPr>
        <w:t>n</w:t>
      </w:r>
      <w:r w:rsidRPr="002B7C05">
        <w:rPr>
          <w:sz w:val="22"/>
          <w:szCs w:val="22"/>
        </w:rPr>
        <w:t>5d</w:t>
      </w:r>
      <w:r w:rsidRPr="002B7C05">
        <w:rPr>
          <w:sz w:val="22"/>
          <w:szCs w:val="22"/>
          <w:vertAlign w:val="superscript"/>
        </w:rPr>
        <w:t>1</w:t>
      </w:r>
      <w:r w:rsidRPr="002B7C05">
        <w:rPr>
          <w:sz w:val="22"/>
          <w:szCs w:val="22"/>
          <w:lang w:val="en"/>
        </w:rPr>
        <w:t>.</w:t>
      </w:r>
    </w:p>
    <w:p w14:paraId="7E9FE4E2" w14:textId="5C7B4D23" w:rsidR="009741CD" w:rsidRPr="002B7C05" w:rsidRDefault="009741CD" w:rsidP="002B7C05">
      <w:pPr>
        <w:autoSpaceDE w:val="0"/>
        <w:autoSpaceDN w:val="0"/>
        <w:adjustRightInd w:val="0"/>
        <w:jc w:val="center"/>
        <w:rPr>
          <w:sz w:val="22"/>
          <w:szCs w:val="22"/>
          <w:lang w:val="en"/>
        </w:rPr>
      </w:pPr>
    </w:p>
    <w:p w14:paraId="4CB94294" w14:textId="63D72497" w:rsidR="004F446D" w:rsidRPr="004F446D" w:rsidRDefault="004F446D" w:rsidP="004F446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In the solid state, dihalides </w:t>
      </w:r>
      <w:r w:rsidR="003C26C1">
        <w:rPr>
          <w:color w:val="000000"/>
          <w:sz w:val="22"/>
          <w:szCs w:val="22"/>
        </w:rPr>
        <w:t xml:space="preserve">with </w:t>
      </w:r>
      <w:r w:rsidR="003C26C1" w:rsidRPr="003C26C1">
        <w:rPr>
          <w:i/>
          <w:iCs/>
          <w:color w:val="000000"/>
          <w:sz w:val="22"/>
          <w:szCs w:val="22"/>
        </w:rPr>
        <w:t>R</w:t>
      </w:r>
      <w:r w:rsidR="003C26C1">
        <w:rPr>
          <w:color w:val="000000"/>
          <w:sz w:val="22"/>
          <w:szCs w:val="22"/>
        </w:rPr>
        <w:t xml:space="preserve"> in the </w:t>
      </w:r>
      <w:r w:rsidR="003C26C1" w:rsidRPr="002B7C05">
        <w:rPr>
          <w:sz w:val="22"/>
          <w:szCs w:val="22"/>
        </w:rPr>
        <w:t>4f</w:t>
      </w:r>
      <w:r w:rsidR="003C26C1" w:rsidRPr="002B7C05">
        <w:rPr>
          <w:sz w:val="22"/>
          <w:szCs w:val="22"/>
          <w:vertAlign w:val="superscript"/>
        </w:rPr>
        <w:t>n</w:t>
      </w:r>
      <w:r w:rsidR="003C26C1" w:rsidRPr="002B7C05">
        <w:rPr>
          <w:sz w:val="22"/>
          <w:szCs w:val="22"/>
        </w:rPr>
        <w:t>5d</w:t>
      </w:r>
      <w:r w:rsidR="003C26C1" w:rsidRPr="002B7C05">
        <w:rPr>
          <w:sz w:val="22"/>
          <w:szCs w:val="22"/>
          <w:vertAlign w:val="superscript"/>
        </w:rPr>
        <w:t>1</w:t>
      </w:r>
      <w:r w:rsidR="003C26C1">
        <w:rPr>
          <w:sz w:val="22"/>
          <w:szCs w:val="22"/>
          <w:lang w:val="en"/>
        </w:rPr>
        <w:t xml:space="preserve"> configuration (including </w:t>
      </w:r>
      <w:r w:rsidR="003C26C1" w:rsidRPr="003C26C1">
        <w:rPr>
          <w:i/>
          <w:iCs/>
          <w:sz w:val="22"/>
          <w:szCs w:val="22"/>
          <w:lang w:val="en"/>
        </w:rPr>
        <w:t>R</w:t>
      </w:r>
      <w:r w:rsidR="003C26C1">
        <w:rPr>
          <w:sz w:val="22"/>
          <w:szCs w:val="22"/>
          <w:lang w:val="en"/>
        </w:rPr>
        <w:t xml:space="preserve"> = Y, Tb, Ho, Er, Lu) </w:t>
      </w:r>
      <w:r w:rsidRPr="003C26C1">
        <w:rPr>
          <w:color w:val="000000"/>
          <w:sz w:val="22"/>
          <w:szCs w:val="22"/>
        </w:rPr>
        <w:t>compete</w:t>
      </w:r>
      <w:r>
        <w:rPr>
          <w:color w:val="000000"/>
          <w:sz w:val="22"/>
          <w:szCs w:val="22"/>
        </w:rPr>
        <w:t xml:space="preserve"> with cluster complex halides, {</w:t>
      </w:r>
      <w:r>
        <w:rPr>
          <w:i/>
          <w:iCs/>
          <w:color w:val="000000"/>
          <w:sz w:val="22"/>
          <w:szCs w:val="22"/>
        </w:rPr>
        <w:t>Z</w:t>
      </w:r>
      <w:r>
        <w:rPr>
          <w:color w:val="000000"/>
          <w:sz w:val="22"/>
          <w:szCs w:val="22"/>
          <w:vertAlign w:val="subscript"/>
        </w:rPr>
        <w:t>z</w:t>
      </w:r>
      <w:r>
        <w:rPr>
          <w:i/>
          <w:iCs/>
          <w:color w:val="000000"/>
          <w:sz w:val="22"/>
          <w:szCs w:val="22"/>
        </w:rPr>
        <w:t>R</w:t>
      </w:r>
      <w:r>
        <w:rPr>
          <w:i/>
          <w:iCs/>
          <w:color w:val="000000"/>
          <w:sz w:val="22"/>
          <w:szCs w:val="22"/>
          <w:vertAlign w:val="subscript"/>
        </w:rPr>
        <w:t>r</w:t>
      </w:r>
      <w:r>
        <w:rPr>
          <w:color w:val="000000"/>
          <w:sz w:val="22"/>
          <w:szCs w:val="22"/>
        </w:rPr>
        <w:t>}</w:t>
      </w:r>
      <w:r>
        <w:rPr>
          <w:i/>
          <w:iCs/>
          <w:color w:val="000000"/>
          <w:sz w:val="22"/>
          <w:szCs w:val="22"/>
        </w:rPr>
        <w:t>X</w:t>
      </w:r>
      <w:r>
        <w:rPr>
          <w:color w:val="000000"/>
          <w:sz w:val="22"/>
          <w:szCs w:val="22"/>
          <w:vertAlign w:val="subscript"/>
        </w:rPr>
        <w:t>x</w:t>
      </w:r>
      <w:r w:rsidR="004B7B73">
        <w:rPr>
          <w:color w:val="000000"/>
          <w:sz w:val="22"/>
          <w:szCs w:val="22"/>
        </w:rPr>
        <w:t xml:space="preserve">, or polar intermetallics, </w:t>
      </w:r>
      <w:r w:rsidR="004B7B73">
        <w:rPr>
          <w:color w:val="000000"/>
          <w:sz w:val="22"/>
          <w:szCs w:val="22"/>
        </w:rPr>
        <w:t>{</w:t>
      </w:r>
      <w:r w:rsidR="004B7B73">
        <w:rPr>
          <w:i/>
          <w:iCs/>
          <w:color w:val="000000"/>
          <w:sz w:val="22"/>
          <w:szCs w:val="22"/>
        </w:rPr>
        <w:t>Z</w:t>
      </w:r>
      <w:r w:rsidR="004B7B73">
        <w:rPr>
          <w:color w:val="000000"/>
          <w:sz w:val="22"/>
          <w:szCs w:val="22"/>
          <w:vertAlign w:val="subscript"/>
        </w:rPr>
        <w:t>z</w:t>
      </w:r>
      <w:r w:rsidR="004B7B73">
        <w:rPr>
          <w:i/>
          <w:iCs/>
          <w:color w:val="000000"/>
          <w:sz w:val="22"/>
          <w:szCs w:val="22"/>
        </w:rPr>
        <w:t>R</w:t>
      </w:r>
      <w:r w:rsidR="004B7B73">
        <w:rPr>
          <w:i/>
          <w:iCs/>
          <w:color w:val="000000"/>
          <w:sz w:val="22"/>
          <w:szCs w:val="22"/>
          <w:vertAlign w:val="subscript"/>
        </w:rPr>
        <w:t>r</w:t>
      </w:r>
      <w:r w:rsidR="004B7B73">
        <w:rPr>
          <w:color w:val="000000"/>
          <w:sz w:val="22"/>
          <w:szCs w:val="22"/>
        </w:rPr>
        <w:t>}</w:t>
      </w:r>
      <w:r w:rsidR="004B7B73">
        <w:rPr>
          <w:color w:val="000000"/>
          <w:sz w:val="22"/>
          <w:szCs w:val="22"/>
        </w:rPr>
        <w:t xml:space="preserve">. In both cases, </w:t>
      </w:r>
      <w:r w:rsidR="007B7892" w:rsidRPr="007B7892">
        <w:rPr>
          <w:i/>
          <w:iCs/>
          <w:color w:val="000000"/>
          <w:sz w:val="22"/>
          <w:szCs w:val="22"/>
        </w:rPr>
        <w:t>Z</w:t>
      </w:r>
      <w:r w:rsidR="007B7892">
        <w:rPr>
          <w:color w:val="000000"/>
          <w:sz w:val="22"/>
          <w:szCs w:val="22"/>
        </w:rPr>
        <w:t xml:space="preserve"> atoms center an </w:t>
      </w:r>
      <w:r w:rsidR="007B7892" w:rsidRPr="007B7892">
        <w:rPr>
          <w:i/>
          <w:iCs/>
          <w:color w:val="000000"/>
          <w:sz w:val="22"/>
          <w:szCs w:val="22"/>
        </w:rPr>
        <w:t>R</w:t>
      </w:r>
      <w:r w:rsidR="007B7892">
        <w:rPr>
          <w:color w:val="000000"/>
          <w:sz w:val="22"/>
          <w:szCs w:val="22"/>
          <w:vertAlign w:val="subscript"/>
        </w:rPr>
        <w:t>r</w:t>
      </w:r>
      <w:r w:rsidR="007B7892">
        <w:rPr>
          <w:color w:val="000000"/>
          <w:sz w:val="22"/>
          <w:szCs w:val="22"/>
        </w:rPr>
        <w:t xml:space="preserve"> cluster. The endohedral </w:t>
      </w:r>
      <w:r w:rsidRPr="004F446D">
        <w:rPr>
          <w:color w:val="000000"/>
          <w:sz w:val="22"/>
          <w:szCs w:val="22"/>
        </w:rPr>
        <w:t xml:space="preserve">atom </w:t>
      </w:r>
      <w:r w:rsidRPr="004F446D">
        <w:rPr>
          <w:i/>
          <w:color w:val="000000"/>
          <w:sz w:val="22"/>
          <w:szCs w:val="22"/>
        </w:rPr>
        <w:t>Z</w:t>
      </w:r>
      <w:r w:rsidRPr="004F446D">
        <w:rPr>
          <w:color w:val="000000"/>
          <w:sz w:val="22"/>
          <w:szCs w:val="22"/>
        </w:rPr>
        <w:t>, either non- or semi-metal (</w:t>
      </w:r>
      <w:r w:rsidRPr="004F446D">
        <w:rPr>
          <w:i/>
          <w:color w:val="000000"/>
          <w:sz w:val="22"/>
          <w:szCs w:val="22"/>
        </w:rPr>
        <w:t>Z</w:t>
      </w:r>
      <w:r w:rsidRPr="004F446D">
        <w:rPr>
          <w:color w:val="000000"/>
          <w:sz w:val="22"/>
          <w:szCs w:val="22"/>
        </w:rPr>
        <w:t xml:space="preserve"> = </w:t>
      </w:r>
      <w:r w:rsidRPr="004F446D">
        <w:rPr>
          <w:i/>
          <w:color w:val="000000"/>
          <w:sz w:val="22"/>
          <w:szCs w:val="22"/>
        </w:rPr>
        <w:t>E</w:t>
      </w:r>
      <w:r w:rsidRPr="004F446D">
        <w:rPr>
          <w:color w:val="000000"/>
          <w:sz w:val="22"/>
          <w:szCs w:val="22"/>
        </w:rPr>
        <w:t xml:space="preserve">) or </w:t>
      </w:r>
      <w:r w:rsidR="007B7892">
        <w:rPr>
          <w:color w:val="000000"/>
          <w:sz w:val="22"/>
          <w:szCs w:val="22"/>
        </w:rPr>
        <w:t xml:space="preserve">(transition) </w:t>
      </w:r>
      <w:r w:rsidRPr="004F446D">
        <w:rPr>
          <w:color w:val="000000"/>
          <w:sz w:val="22"/>
          <w:szCs w:val="22"/>
        </w:rPr>
        <w:t>metal atom (</w:t>
      </w:r>
      <w:r w:rsidRPr="004F446D">
        <w:rPr>
          <w:i/>
          <w:color w:val="000000"/>
          <w:sz w:val="22"/>
          <w:szCs w:val="22"/>
        </w:rPr>
        <w:t>Z</w:t>
      </w:r>
      <w:r w:rsidRPr="004F446D">
        <w:rPr>
          <w:color w:val="000000"/>
          <w:sz w:val="22"/>
          <w:szCs w:val="22"/>
        </w:rPr>
        <w:t xml:space="preserve"> = </w:t>
      </w:r>
      <w:r w:rsidRPr="004F446D">
        <w:rPr>
          <w:i/>
          <w:color w:val="000000"/>
          <w:sz w:val="22"/>
          <w:szCs w:val="22"/>
        </w:rPr>
        <w:t>T</w:t>
      </w:r>
      <w:r w:rsidRPr="004F446D">
        <w:rPr>
          <w:color w:val="000000"/>
          <w:sz w:val="22"/>
          <w:szCs w:val="22"/>
        </w:rPr>
        <w:t xml:space="preserve">) </w:t>
      </w:r>
      <w:r w:rsidR="003C26C1">
        <w:rPr>
          <w:color w:val="000000"/>
          <w:sz w:val="22"/>
          <w:szCs w:val="22"/>
        </w:rPr>
        <w:t xml:space="preserve">is mandatory </w:t>
      </w:r>
      <w:r w:rsidRPr="004F446D">
        <w:rPr>
          <w:color w:val="000000"/>
          <w:sz w:val="22"/>
          <w:szCs w:val="22"/>
        </w:rPr>
        <w:t xml:space="preserve">for heteroatom </w:t>
      </w:r>
      <w:r w:rsidRPr="004F446D">
        <w:rPr>
          <w:i/>
          <w:color w:val="000000"/>
          <w:sz w:val="22"/>
          <w:szCs w:val="22"/>
        </w:rPr>
        <w:t>Z−R</w:t>
      </w:r>
      <w:r w:rsidRPr="004F446D">
        <w:rPr>
          <w:color w:val="000000"/>
          <w:sz w:val="22"/>
          <w:szCs w:val="22"/>
        </w:rPr>
        <w:t xml:space="preserve"> bonding</w:t>
      </w:r>
      <w:r w:rsidR="007B7892">
        <w:rPr>
          <w:color w:val="000000"/>
          <w:sz w:val="22"/>
          <w:szCs w:val="22"/>
        </w:rPr>
        <w:t>.</w:t>
      </w:r>
      <w:r w:rsidRPr="004F446D">
        <w:rPr>
          <w:color w:val="000000"/>
          <w:sz w:val="22"/>
          <w:szCs w:val="22"/>
        </w:rPr>
        <w:t xml:space="preserve"> So far, {</w:t>
      </w:r>
      <w:r w:rsidRPr="004F446D">
        <w:rPr>
          <w:i/>
          <w:color w:val="000000"/>
          <w:sz w:val="22"/>
          <w:szCs w:val="22"/>
        </w:rPr>
        <w:t>Z</w:t>
      </w:r>
      <w:r w:rsidRPr="004F446D">
        <w:rPr>
          <w:color w:val="000000"/>
          <w:sz w:val="22"/>
          <w:szCs w:val="22"/>
          <w:vertAlign w:val="subscript"/>
        </w:rPr>
        <w:t>z</w:t>
      </w:r>
      <w:r w:rsidRPr="004F446D">
        <w:rPr>
          <w:i/>
          <w:color w:val="000000"/>
          <w:sz w:val="22"/>
          <w:szCs w:val="22"/>
        </w:rPr>
        <w:t>R</w:t>
      </w:r>
      <w:r w:rsidRPr="004F446D">
        <w:rPr>
          <w:color w:val="000000"/>
          <w:sz w:val="22"/>
          <w:szCs w:val="22"/>
          <w:vertAlign w:val="subscript"/>
        </w:rPr>
        <w:t>r</w:t>
      </w:r>
      <w:r w:rsidRPr="004F446D">
        <w:rPr>
          <w:color w:val="000000"/>
          <w:sz w:val="22"/>
          <w:szCs w:val="22"/>
        </w:rPr>
        <w:t>}</w:t>
      </w:r>
      <w:r w:rsidRPr="004F446D">
        <w:rPr>
          <w:i/>
          <w:color w:val="000000"/>
          <w:sz w:val="22"/>
          <w:szCs w:val="22"/>
        </w:rPr>
        <w:t>X</w:t>
      </w:r>
      <w:r w:rsidRPr="004F446D">
        <w:rPr>
          <w:color w:val="000000"/>
          <w:sz w:val="22"/>
          <w:szCs w:val="22"/>
          <w:vertAlign w:val="subscript"/>
        </w:rPr>
        <w:t xml:space="preserve">x </w:t>
      </w:r>
      <w:r w:rsidRPr="004F446D">
        <w:rPr>
          <w:color w:val="000000"/>
          <w:sz w:val="22"/>
          <w:szCs w:val="22"/>
        </w:rPr>
        <w:t xml:space="preserve">type compounds are known with </w:t>
      </w:r>
      <w:r w:rsidRPr="004F446D">
        <w:rPr>
          <w:i/>
          <w:color w:val="000000"/>
          <w:sz w:val="22"/>
          <w:szCs w:val="22"/>
        </w:rPr>
        <w:t>r</w:t>
      </w:r>
      <w:r w:rsidRPr="004F446D">
        <w:rPr>
          <w:color w:val="000000"/>
          <w:sz w:val="22"/>
          <w:szCs w:val="22"/>
        </w:rPr>
        <w:t xml:space="preserve">, i.e. the coordination number (CN) of the endohedral atom, ranging from 3 to 8. Smaller atoms like </w:t>
      </w:r>
      <w:r w:rsidRPr="004F446D">
        <w:rPr>
          <w:i/>
          <w:color w:val="000000"/>
          <w:sz w:val="22"/>
          <w:szCs w:val="22"/>
        </w:rPr>
        <w:t>E</w:t>
      </w:r>
      <w:r w:rsidRPr="004F446D">
        <w:rPr>
          <w:color w:val="000000"/>
          <w:sz w:val="22"/>
          <w:szCs w:val="22"/>
        </w:rPr>
        <w:t xml:space="preserve"> = B, C, N, O afford smaller CN’s (3</w:t>
      </w:r>
      <w:r w:rsidRPr="004F446D">
        <w:rPr>
          <w:i/>
          <w:color w:val="000000"/>
          <w:sz w:val="22"/>
          <w:szCs w:val="22"/>
        </w:rPr>
        <w:t>−</w:t>
      </w:r>
      <w:r w:rsidRPr="004F446D">
        <w:rPr>
          <w:color w:val="000000"/>
          <w:sz w:val="22"/>
          <w:szCs w:val="22"/>
        </w:rPr>
        <w:t xml:space="preserve">6), while larger atoms like </w:t>
      </w:r>
      <w:r w:rsidRPr="004F446D">
        <w:rPr>
          <w:i/>
          <w:color w:val="000000"/>
          <w:sz w:val="22"/>
          <w:szCs w:val="22"/>
        </w:rPr>
        <w:t>T</w:t>
      </w:r>
      <w:r w:rsidRPr="004F446D">
        <w:rPr>
          <w:color w:val="000000"/>
          <w:sz w:val="22"/>
          <w:szCs w:val="22"/>
        </w:rPr>
        <w:t xml:space="preserve"> = Os (and many other transition metal atoms) demand CNs of 6 to 8</w:t>
      </w:r>
      <w:r w:rsidR="001F7FA0">
        <w:rPr>
          <w:color w:val="000000"/>
          <w:sz w:val="22"/>
          <w:szCs w:val="22"/>
        </w:rPr>
        <w:t xml:space="preserve"> [2, 3]</w:t>
      </w:r>
      <w:r w:rsidRPr="004F446D">
        <w:rPr>
          <w:color w:val="000000"/>
          <w:sz w:val="22"/>
          <w:szCs w:val="22"/>
        </w:rPr>
        <w:t>.</w:t>
      </w:r>
    </w:p>
    <w:p w14:paraId="7A3BF430" w14:textId="2C034E30" w:rsidR="004F446D" w:rsidRPr="004F446D" w:rsidRDefault="007B7892" w:rsidP="007B789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4F446D" w:rsidRPr="004F446D">
        <w:rPr>
          <w:color w:val="000000"/>
          <w:sz w:val="22"/>
          <w:szCs w:val="22"/>
        </w:rPr>
        <w:t>Bonding in these cluster complex halides {</w:t>
      </w:r>
      <w:r w:rsidR="004F446D" w:rsidRPr="004F446D">
        <w:rPr>
          <w:i/>
          <w:color w:val="000000"/>
          <w:sz w:val="22"/>
          <w:szCs w:val="22"/>
        </w:rPr>
        <w:t>Z</w:t>
      </w:r>
      <w:r w:rsidR="004F446D" w:rsidRPr="004F446D">
        <w:rPr>
          <w:color w:val="000000"/>
          <w:sz w:val="22"/>
          <w:szCs w:val="22"/>
          <w:vertAlign w:val="subscript"/>
        </w:rPr>
        <w:t>z</w:t>
      </w:r>
      <w:r w:rsidR="004F446D" w:rsidRPr="004F446D">
        <w:rPr>
          <w:i/>
          <w:color w:val="000000"/>
          <w:sz w:val="22"/>
          <w:szCs w:val="22"/>
        </w:rPr>
        <w:t>R</w:t>
      </w:r>
      <w:r w:rsidR="004F446D" w:rsidRPr="004F446D">
        <w:rPr>
          <w:color w:val="000000"/>
          <w:sz w:val="22"/>
          <w:szCs w:val="22"/>
          <w:vertAlign w:val="subscript"/>
        </w:rPr>
        <w:t>r</w:t>
      </w:r>
      <w:r w:rsidR="004F446D" w:rsidRPr="004F446D">
        <w:rPr>
          <w:color w:val="000000"/>
          <w:sz w:val="22"/>
          <w:szCs w:val="22"/>
        </w:rPr>
        <w:t>}</w:t>
      </w:r>
      <w:r w:rsidR="004F446D" w:rsidRPr="004F446D">
        <w:rPr>
          <w:i/>
          <w:color w:val="000000"/>
          <w:sz w:val="22"/>
          <w:szCs w:val="22"/>
        </w:rPr>
        <w:t>X</w:t>
      </w:r>
      <w:r w:rsidR="004F446D" w:rsidRPr="004F446D">
        <w:rPr>
          <w:color w:val="000000"/>
          <w:sz w:val="22"/>
          <w:szCs w:val="22"/>
          <w:vertAlign w:val="subscript"/>
        </w:rPr>
        <w:t>x</w:t>
      </w:r>
      <w:r w:rsidR="004F446D" w:rsidRPr="004F446D">
        <w:rPr>
          <w:color w:val="000000"/>
          <w:sz w:val="22"/>
          <w:szCs w:val="22"/>
        </w:rPr>
        <w:t xml:space="preserve"> is predominantly a symbiosis of polar, heteroatomic </w:t>
      </w:r>
      <w:r w:rsidR="004F446D" w:rsidRPr="004F446D">
        <w:rPr>
          <w:i/>
          <w:color w:val="000000"/>
          <w:sz w:val="22"/>
          <w:szCs w:val="22"/>
        </w:rPr>
        <w:t>Z─R</w:t>
      </w:r>
      <w:r w:rsidR="004F446D" w:rsidRPr="004F446D">
        <w:rPr>
          <w:color w:val="000000"/>
          <w:sz w:val="22"/>
          <w:szCs w:val="22"/>
        </w:rPr>
        <w:t xml:space="preserve"> (intermetallic-like, multi-center covalent) and </w:t>
      </w:r>
      <w:r w:rsidR="004F446D" w:rsidRPr="004F446D">
        <w:rPr>
          <w:i/>
          <w:color w:val="000000"/>
          <w:sz w:val="22"/>
          <w:szCs w:val="22"/>
        </w:rPr>
        <w:t xml:space="preserve">R─X </w:t>
      </w:r>
      <w:r w:rsidR="004F446D" w:rsidRPr="004F446D">
        <w:rPr>
          <w:color w:val="000000"/>
          <w:sz w:val="22"/>
          <w:szCs w:val="22"/>
        </w:rPr>
        <w:t xml:space="preserve">(salt-like, ionic) character. Increasing cluster condensation pushes isolated clusters into oligomers, chains, double chains, then layers and, finally, three-dimensional structures. Ultimate cluster condensation, at which end all the halide ligands are eliminated, constitutes polar intermetallics. </w:t>
      </w:r>
    </w:p>
    <w:p w14:paraId="3A8A3438" w14:textId="0999CDA1" w:rsidR="004F446D" w:rsidRDefault="004F446D" w:rsidP="004F446D">
      <w:pPr>
        <w:ind w:firstLine="720"/>
        <w:rPr>
          <w:color w:val="000000"/>
          <w:sz w:val="22"/>
          <w:szCs w:val="22"/>
        </w:rPr>
      </w:pPr>
      <w:r w:rsidRPr="004F446D">
        <w:rPr>
          <w:color w:val="000000"/>
          <w:sz w:val="22"/>
          <w:szCs w:val="22"/>
        </w:rPr>
        <w:t xml:space="preserve">When the electronegativity of the halide increases, there is an increasing competition of cluster complex halide </w:t>
      </w:r>
      <w:r w:rsidRPr="004F446D">
        <w:rPr>
          <w:i/>
          <w:color w:val="000000"/>
          <w:sz w:val="22"/>
          <w:szCs w:val="22"/>
        </w:rPr>
        <w:t>versus</w:t>
      </w:r>
      <w:r w:rsidRPr="004F446D">
        <w:rPr>
          <w:color w:val="000000"/>
          <w:sz w:val="22"/>
          <w:szCs w:val="22"/>
        </w:rPr>
        <w:t xml:space="preserve"> intermetallic and salt. </w:t>
      </w:r>
      <w:r w:rsidR="00FD7AF6">
        <w:rPr>
          <w:color w:val="000000"/>
          <w:sz w:val="22"/>
          <w:szCs w:val="22"/>
        </w:rPr>
        <w:t>For example, w</w:t>
      </w:r>
      <w:r w:rsidRPr="004F446D">
        <w:rPr>
          <w:color w:val="000000"/>
          <w:sz w:val="22"/>
          <w:szCs w:val="22"/>
        </w:rPr>
        <w:t>hen {PtPr</w:t>
      </w:r>
      <w:r w:rsidRPr="004F446D">
        <w:rPr>
          <w:color w:val="000000"/>
          <w:sz w:val="22"/>
          <w:szCs w:val="22"/>
          <w:vertAlign w:val="subscript"/>
        </w:rPr>
        <w:t>3</w:t>
      </w:r>
      <w:r w:rsidRPr="004F446D">
        <w:rPr>
          <w:color w:val="000000"/>
          <w:sz w:val="22"/>
          <w:szCs w:val="22"/>
        </w:rPr>
        <w:t>}Cl</w:t>
      </w:r>
      <w:r w:rsidRPr="004F446D">
        <w:rPr>
          <w:color w:val="000000"/>
          <w:sz w:val="22"/>
          <w:szCs w:val="22"/>
          <w:vertAlign w:val="subscript"/>
        </w:rPr>
        <w:t>3</w:t>
      </w:r>
      <w:r w:rsidRPr="004F446D">
        <w:rPr>
          <w:color w:val="000000"/>
          <w:sz w:val="22"/>
          <w:szCs w:val="22"/>
        </w:rPr>
        <w:t xml:space="preserve"> was targeted, the intermetallic {Pt</w:t>
      </w:r>
      <w:r w:rsidRPr="004F446D">
        <w:rPr>
          <w:color w:val="000000"/>
          <w:sz w:val="22"/>
          <w:szCs w:val="22"/>
          <w:vertAlign w:val="subscript"/>
        </w:rPr>
        <w:t>3</w:t>
      </w:r>
      <w:r w:rsidRPr="004F446D">
        <w:rPr>
          <w:color w:val="000000"/>
          <w:sz w:val="22"/>
          <w:szCs w:val="22"/>
        </w:rPr>
        <w:t>Pr</w:t>
      </w:r>
      <w:r w:rsidRPr="004F446D">
        <w:rPr>
          <w:color w:val="000000"/>
          <w:sz w:val="22"/>
          <w:szCs w:val="22"/>
          <w:vertAlign w:val="subscript"/>
        </w:rPr>
        <w:t>4</w:t>
      </w:r>
      <w:r w:rsidRPr="004F446D">
        <w:rPr>
          <w:color w:val="000000"/>
          <w:sz w:val="22"/>
          <w:szCs w:val="22"/>
        </w:rPr>
        <w:t>} as well as remaining PrCl</w:t>
      </w:r>
      <w:r w:rsidRPr="004F446D">
        <w:rPr>
          <w:color w:val="000000"/>
          <w:sz w:val="22"/>
          <w:szCs w:val="22"/>
          <w:vertAlign w:val="subscript"/>
        </w:rPr>
        <w:t>3</w:t>
      </w:r>
      <w:r w:rsidRPr="004F446D">
        <w:rPr>
          <w:color w:val="000000"/>
          <w:sz w:val="22"/>
          <w:szCs w:val="22"/>
        </w:rPr>
        <w:t xml:space="preserve"> was obtained, the latter apparently working as a flux for crystal growth. Although the system Pt/Pr seems to have been investigated thoroughly, the new Pt</w:t>
      </w:r>
      <w:r w:rsidRPr="004F446D">
        <w:rPr>
          <w:color w:val="000000"/>
          <w:sz w:val="22"/>
          <w:szCs w:val="22"/>
          <w:vertAlign w:val="subscript"/>
        </w:rPr>
        <w:t>3</w:t>
      </w:r>
      <w:r w:rsidRPr="004F446D">
        <w:rPr>
          <w:color w:val="000000"/>
          <w:sz w:val="22"/>
          <w:szCs w:val="22"/>
        </w:rPr>
        <w:t>Pr</w:t>
      </w:r>
      <w:r w:rsidRPr="004F446D">
        <w:rPr>
          <w:color w:val="000000"/>
          <w:sz w:val="22"/>
          <w:szCs w:val="22"/>
          <w:vertAlign w:val="subscript"/>
        </w:rPr>
        <w:t>4</w:t>
      </w:r>
      <w:r w:rsidRPr="004F446D">
        <w:rPr>
          <w:color w:val="000000"/>
          <w:sz w:val="22"/>
          <w:szCs w:val="22"/>
        </w:rPr>
        <w:t xml:space="preserve"> does not exist in the phase diagram</w:t>
      </w:r>
      <w:r w:rsidR="001F7FA0">
        <w:rPr>
          <w:color w:val="000000"/>
          <w:sz w:val="22"/>
          <w:szCs w:val="22"/>
        </w:rPr>
        <w:t xml:space="preserve"> [4].</w:t>
      </w:r>
      <w:r w:rsidRPr="004F446D">
        <w:rPr>
          <w:color w:val="000000"/>
          <w:sz w:val="22"/>
          <w:szCs w:val="22"/>
        </w:rPr>
        <w:t xml:space="preserve"> Other fluxes, such as sodium chloride instead of PrCl</w:t>
      </w:r>
      <w:r w:rsidRPr="004F446D">
        <w:rPr>
          <w:color w:val="000000"/>
          <w:sz w:val="22"/>
          <w:szCs w:val="22"/>
          <w:vertAlign w:val="subscript"/>
        </w:rPr>
        <w:t>3</w:t>
      </w:r>
      <w:r w:rsidRPr="004F446D">
        <w:rPr>
          <w:color w:val="000000"/>
          <w:sz w:val="22"/>
          <w:szCs w:val="22"/>
        </w:rPr>
        <w:t xml:space="preserve"> or tin melts, resulted in the formation of what might be considered as a new modification of Pt</w:t>
      </w:r>
      <w:r w:rsidRPr="004F446D">
        <w:rPr>
          <w:color w:val="000000"/>
          <w:sz w:val="22"/>
          <w:szCs w:val="22"/>
          <w:vertAlign w:val="subscript"/>
        </w:rPr>
        <w:t>2</w:t>
      </w:r>
      <w:r w:rsidRPr="004F446D">
        <w:rPr>
          <w:color w:val="000000"/>
          <w:sz w:val="22"/>
          <w:szCs w:val="22"/>
        </w:rPr>
        <w:t>Pr</w:t>
      </w:r>
      <w:r w:rsidRPr="004F446D">
        <w:rPr>
          <w:color w:val="000000"/>
          <w:sz w:val="22"/>
          <w:szCs w:val="22"/>
          <w:vertAlign w:val="subscript"/>
        </w:rPr>
        <w:t>3</w:t>
      </w:r>
      <w:r w:rsidRPr="004F446D">
        <w:rPr>
          <w:color w:val="000000"/>
          <w:sz w:val="22"/>
          <w:szCs w:val="22"/>
        </w:rPr>
        <w:t xml:space="preserve"> and a number of ternary Pt/Sn/Pr intermetallics</w:t>
      </w:r>
      <w:r w:rsidR="001F7FA0">
        <w:rPr>
          <w:color w:val="000000"/>
          <w:sz w:val="22"/>
          <w:szCs w:val="22"/>
        </w:rPr>
        <w:t xml:space="preserve"> [5]</w:t>
      </w:r>
      <w:r w:rsidRPr="004F446D">
        <w:rPr>
          <w:color w:val="000000"/>
          <w:sz w:val="22"/>
          <w:szCs w:val="22"/>
        </w:rPr>
        <w:t>.</w:t>
      </w:r>
    </w:p>
    <w:p w14:paraId="3A8AB13B" w14:textId="7CB7157D" w:rsidR="0050270A" w:rsidRDefault="0050270A" w:rsidP="004F446D">
      <w:pPr>
        <w:ind w:firstLine="720"/>
        <w:rPr>
          <w:color w:val="000000"/>
          <w:sz w:val="22"/>
          <w:szCs w:val="22"/>
        </w:rPr>
      </w:pPr>
    </w:p>
    <w:p w14:paraId="6DCD37D9" w14:textId="77777777" w:rsidR="0050270A" w:rsidRPr="00B16327" w:rsidRDefault="0050270A" w:rsidP="0050270A">
      <w:pPr>
        <w:rPr>
          <w:b/>
          <w:sz w:val="18"/>
          <w:szCs w:val="18"/>
          <w:lang w:val="en-US"/>
        </w:rPr>
      </w:pPr>
      <w:r w:rsidRPr="00B16327">
        <w:rPr>
          <w:b/>
          <w:sz w:val="18"/>
          <w:szCs w:val="18"/>
          <w:lang w:val="en-US"/>
        </w:rPr>
        <w:t>References</w:t>
      </w:r>
    </w:p>
    <w:p w14:paraId="74E46A14" w14:textId="77777777" w:rsidR="0050270A" w:rsidRPr="002B7C05" w:rsidRDefault="0050270A" w:rsidP="0050270A">
      <w:pPr>
        <w:numPr>
          <w:ilvl w:val="0"/>
          <w:numId w:val="1"/>
        </w:numPr>
        <w:rPr>
          <w:sz w:val="18"/>
          <w:szCs w:val="18"/>
          <w:lang w:val="en-US"/>
        </w:rPr>
      </w:pPr>
      <w:r w:rsidRPr="002B7C05">
        <w:rPr>
          <w:sz w:val="18"/>
          <w:szCs w:val="18"/>
          <w:lang w:val="en-US"/>
        </w:rPr>
        <w:t>G</w:t>
      </w:r>
      <w:r>
        <w:rPr>
          <w:sz w:val="18"/>
          <w:szCs w:val="18"/>
          <w:lang w:val="en-US"/>
        </w:rPr>
        <w:t>.</w:t>
      </w:r>
      <w:r w:rsidRPr="002B7C05">
        <w:rPr>
          <w:sz w:val="18"/>
          <w:szCs w:val="18"/>
          <w:lang w:val="en-US"/>
        </w:rPr>
        <w:t xml:space="preserve"> Meyer, </w:t>
      </w:r>
      <w:r w:rsidRPr="002B7C05">
        <w:rPr>
          <w:iCs/>
          <w:sz w:val="18"/>
          <w:szCs w:val="18"/>
          <w:lang w:val="en-US"/>
        </w:rPr>
        <w:t>J. Solid State Chem.</w:t>
      </w:r>
      <w:r w:rsidRPr="002B7C05">
        <w:rPr>
          <w:i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  <w:lang w:val="en-US"/>
        </w:rPr>
        <w:t xml:space="preserve">270 </w:t>
      </w:r>
      <w:r w:rsidRPr="002B7C05">
        <w:rPr>
          <w:bCs/>
          <w:sz w:val="18"/>
          <w:szCs w:val="18"/>
          <w:lang w:val="en-US"/>
        </w:rPr>
        <w:t>(2019)</w:t>
      </w:r>
      <w:r w:rsidRPr="002B7C05">
        <w:rPr>
          <w:sz w:val="18"/>
          <w:szCs w:val="18"/>
          <w:lang w:val="en-US"/>
        </w:rPr>
        <w:t xml:space="preserve"> 324-334.</w:t>
      </w:r>
      <w:r w:rsidRPr="002B7C05">
        <w:rPr>
          <w:i/>
          <w:sz w:val="18"/>
          <w:szCs w:val="18"/>
          <w:lang w:val="en-US"/>
        </w:rPr>
        <w:t xml:space="preserve"> </w:t>
      </w:r>
    </w:p>
    <w:p w14:paraId="79C670FB" w14:textId="77777777" w:rsidR="0050270A" w:rsidRDefault="0050270A" w:rsidP="0050270A">
      <w:pPr>
        <w:numPr>
          <w:ilvl w:val="0"/>
          <w:numId w:val="1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G. Meyer, in The rare earth elements: fundamentals and applications; Ed. D. A. Atwood, John Wiley and Sons, Inc., pp 161-173, 2012. </w:t>
      </w:r>
    </w:p>
    <w:p w14:paraId="4CE946CB" w14:textId="77777777" w:rsidR="0050270A" w:rsidRDefault="0050270A" w:rsidP="0050270A">
      <w:pPr>
        <w:numPr>
          <w:ilvl w:val="0"/>
          <w:numId w:val="1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G. Meyer, in Handbook on the Physics and Chemistry of Rare Earths; Ed. J.-C. Bünzli, V. K. Pecharsky, vol. 45, 111-178, Elsevier 2014.</w:t>
      </w:r>
    </w:p>
    <w:p w14:paraId="2C4DAC18" w14:textId="1FF29145" w:rsidR="0050270A" w:rsidRDefault="0050270A" w:rsidP="0050270A">
      <w:pPr>
        <w:numPr>
          <w:ilvl w:val="0"/>
          <w:numId w:val="1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M. L. Rhodehouse, T. Bell, V. Smetana, A.-V. Mudring, G. H. Meyer, Inorg. Chem. </w:t>
      </w:r>
      <w:r w:rsidRPr="0050270A">
        <w:rPr>
          <w:b/>
          <w:bCs/>
          <w:sz w:val="18"/>
          <w:szCs w:val="18"/>
          <w:lang w:val="en-US"/>
        </w:rPr>
        <w:t>57</w:t>
      </w:r>
      <w:r>
        <w:rPr>
          <w:sz w:val="18"/>
          <w:szCs w:val="18"/>
          <w:lang w:val="en-US"/>
        </w:rPr>
        <w:t xml:space="preserve"> (2018) 9949-9961. </w:t>
      </w:r>
    </w:p>
    <w:p w14:paraId="3ACFE019" w14:textId="37BBC422" w:rsidR="0050270A" w:rsidRDefault="0050270A" w:rsidP="0050270A">
      <w:pPr>
        <w:numPr>
          <w:ilvl w:val="0"/>
          <w:numId w:val="1"/>
        </w:numPr>
        <w:rPr>
          <w:sz w:val="18"/>
          <w:szCs w:val="18"/>
          <w:lang w:val="en-US"/>
        </w:rPr>
      </w:pPr>
      <w:r w:rsidRPr="001F7FA0">
        <w:rPr>
          <w:sz w:val="18"/>
          <w:szCs w:val="18"/>
          <w:lang w:val="en-US"/>
        </w:rPr>
        <w:t xml:space="preserve">M. L. Rhodehouse, V. Smetana, </w:t>
      </w:r>
      <w:r w:rsidR="001F7FA0">
        <w:rPr>
          <w:sz w:val="18"/>
          <w:szCs w:val="18"/>
          <w:lang w:val="en-US"/>
        </w:rPr>
        <w:t xml:space="preserve">C. Celania, </w:t>
      </w:r>
      <w:r w:rsidRPr="001F7FA0">
        <w:rPr>
          <w:sz w:val="18"/>
          <w:szCs w:val="18"/>
          <w:lang w:val="en-US"/>
        </w:rPr>
        <w:t xml:space="preserve">A.-V. Mudring, G. H. Meyer, Inorg. </w:t>
      </w:r>
      <w:r>
        <w:rPr>
          <w:sz w:val="18"/>
          <w:szCs w:val="18"/>
          <w:lang w:val="en-US"/>
        </w:rPr>
        <w:t xml:space="preserve">Chem. </w:t>
      </w:r>
      <w:r w:rsidRPr="0050270A">
        <w:rPr>
          <w:b/>
          <w:bCs/>
          <w:sz w:val="18"/>
          <w:szCs w:val="18"/>
          <w:lang w:val="en-US"/>
        </w:rPr>
        <w:t>5</w:t>
      </w:r>
      <w:r>
        <w:rPr>
          <w:b/>
          <w:bCs/>
          <w:sz w:val="18"/>
          <w:szCs w:val="18"/>
          <w:lang w:val="en-US"/>
        </w:rPr>
        <w:t>9</w:t>
      </w:r>
      <w:r>
        <w:rPr>
          <w:sz w:val="18"/>
          <w:szCs w:val="18"/>
          <w:lang w:val="en-US"/>
        </w:rPr>
        <w:t xml:space="preserve"> (2020) 7352-7359. </w:t>
      </w:r>
    </w:p>
    <w:p w14:paraId="53D4EE94" w14:textId="77777777" w:rsidR="0050270A" w:rsidRDefault="0050270A" w:rsidP="0050270A">
      <w:pPr>
        <w:ind w:left="360"/>
        <w:rPr>
          <w:sz w:val="18"/>
          <w:szCs w:val="18"/>
          <w:lang w:val="en-US"/>
        </w:rPr>
      </w:pPr>
    </w:p>
    <w:p w14:paraId="2AD19941" w14:textId="77777777" w:rsidR="0050270A" w:rsidRDefault="0050270A" w:rsidP="0050270A">
      <w:pPr>
        <w:rPr>
          <w:sz w:val="18"/>
          <w:szCs w:val="18"/>
          <w:lang w:val="en-US"/>
        </w:rPr>
      </w:pPr>
    </w:p>
    <w:sectPr w:rsidR="0050270A" w:rsidSect="007252E6">
      <w:pgSz w:w="11906" w:h="16838" w:code="9"/>
      <w:pgMar w:top="1134" w:right="1134" w:bottom="1134" w:left="1701" w:header="562" w:footer="562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285"/>
    <w:multiLevelType w:val="hybridMultilevel"/>
    <w:tmpl w:val="4AA06324"/>
    <w:lvl w:ilvl="0" w:tplc="B254B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A61BE8"/>
    <w:multiLevelType w:val="singleLevel"/>
    <w:tmpl w:val="C232B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FFD173C"/>
    <w:multiLevelType w:val="multilevel"/>
    <w:tmpl w:val="2D1C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E53E74"/>
    <w:multiLevelType w:val="hybridMultilevel"/>
    <w:tmpl w:val="1C9C0FD6"/>
    <w:lvl w:ilvl="0" w:tplc="042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C7242"/>
    <w:multiLevelType w:val="hybridMultilevel"/>
    <w:tmpl w:val="C44C3712"/>
    <w:lvl w:ilvl="0" w:tplc="BB3A2EFC">
      <w:start w:val="2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82" w:hanging="360"/>
      </w:pPr>
    </w:lvl>
    <w:lvl w:ilvl="2" w:tplc="0427001B" w:tentative="1">
      <w:start w:val="1"/>
      <w:numFmt w:val="lowerRoman"/>
      <w:lvlText w:val="%3."/>
      <w:lvlJc w:val="right"/>
      <w:pPr>
        <w:ind w:left="3502" w:hanging="180"/>
      </w:pPr>
    </w:lvl>
    <w:lvl w:ilvl="3" w:tplc="0427000F" w:tentative="1">
      <w:start w:val="1"/>
      <w:numFmt w:val="decimal"/>
      <w:lvlText w:val="%4."/>
      <w:lvlJc w:val="left"/>
      <w:pPr>
        <w:ind w:left="4222" w:hanging="360"/>
      </w:pPr>
    </w:lvl>
    <w:lvl w:ilvl="4" w:tplc="04270019" w:tentative="1">
      <w:start w:val="1"/>
      <w:numFmt w:val="lowerLetter"/>
      <w:lvlText w:val="%5."/>
      <w:lvlJc w:val="left"/>
      <w:pPr>
        <w:ind w:left="4942" w:hanging="360"/>
      </w:pPr>
    </w:lvl>
    <w:lvl w:ilvl="5" w:tplc="0427001B" w:tentative="1">
      <w:start w:val="1"/>
      <w:numFmt w:val="lowerRoman"/>
      <w:lvlText w:val="%6."/>
      <w:lvlJc w:val="right"/>
      <w:pPr>
        <w:ind w:left="5662" w:hanging="180"/>
      </w:pPr>
    </w:lvl>
    <w:lvl w:ilvl="6" w:tplc="0427000F" w:tentative="1">
      <w:start w:val="1"/>
      <w:numFmt w:val="decimal"/>
      <w:lvlText w:val="%7."/>
      <w:lvlJc w:val="left"/>
      <w:pPr>
        <w:ind w:left="6382" w:hanging="360"/>
      </w:pPr>
    </w:lvl>
    <w:lvl w:ilvl="7" w:tplc="04270019" w:tentative="1">
      <w:start w:val="1"/>
      <w:numFmt w:val="lowerLetter"/>
      <w:lvlText w:val="%8."/>
      <w:lvlJc w:val="left"/>
      <w:pPr>
        <w:ind w:left="7102" w:hanging="360"/>
      </w:pPr>
    </w:lvl>
    <w:lvl w:ilvl="8" w:tplc="0427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1302690979">
    <w:abstractNumId w:val="1"/>
  </w:num>
  <w:num w:numId="2" w16cid:durableId="1102847036">
    <w:abstractNumId w:val="2"/>
  </w:num>
  <w:num w:numId="3" w16cid:durableId="1887716899">
    <w:abstractNumId w:val="3"/>
  </w:num>
  <w:num w:numId="4" w16cid:durableId="44767491">
    <w:abstractNumId w:val="4"/>
  </w:num>
  <w:num w:numId="5" w16cid:durableId="89007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479"/>
    <w:rsid w:val="00006AE2"/>
    <w:rsid w:val="00053A2C"/>
    <w:rsid w:val="001B04C1"/>
    <w:rsid w:val="001F7FA0"/>
    <w:rsid w:val="00254F67"/>
    <w:rsid w:val="00257DE8"/>
    <w:rsid w:val="002B0165"/>
    <w:rsid w:val="002B7C05"/>
    <w:rsid w:val="002E3E1D"/>
    <w:rsid w:val="003C26C1"/>
    <w:rsid w:val="004A1E19"/>
    <w:rsid w:val="004A7385"/>
    <w:rsid w:val="004B7B73"/>
    <w:rsid w:val="004F446D"/>
    <w:rsid w:val="0050270A"/>
    <w:rsid w:val="005427AB"/>
    <w:rsid w:val="005A4066"/>
    <w:rsid w:val="006343C0"/>
    <w:rsid w:val="0067072F"/>
    <w:rsid w:val="00696307"/>
    <w:rsid w:val="007252E6"/>
    <w:rsid w:val="00790B01"/>
    <w:rsid w:val="007B7892"/>
    <w:rsid w:val="008104F6"/>
    <w:rsid w:val="00867ED4"/>
    <w:rsid w:val="009741CD"/>
    <w:rsid w:val="009E42F6"/>
    <w:rsid w:val="009F110C"/>
    <w:rsid w:val="00AA7C75"/>
    <w:rsid w:val="00AF3BF8"/>
    <w:rsid w:val="00B02CBB"/>
    <w:rsid w:val="00B16327"/>
    <w:rsid w:val="00B26DE5"/>
    <w:rsid w:val="00B474A1"/>
    <w:rsid w:val="00D4096A"/>
    <w:rsid w:val="00D70C23"/>
    <w:rsid w:val="00DD3479"/>
    <w:rsid w:val="00E10ED0"/>
    <w:rsid w:val="00EA0529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52127A3C"/>
  <w15:chartTrackingRefBased/>
  <w15:docId w15:val="{7C15BDA4-02A6-44B0-8F09-DA006B50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AU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A406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A4066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link w:val="EndNoteBibliographyChar"/>
    <w:rsid w:val="00FD7AF6"/>
    <w:pPr>
      <w:spacing w:after="200"/>
      <w:jc w:val="left"/>
    </w:pPr>
    <w:rPr>
      <w:noProof/>
      <w:szCs w:val="20"/>
      <w:lang w:val="en-US" w:eastAsia="en-US"/>
    </w:rPr>
  </w:style>
  <w:style w:type="character" w:customStyle="1" w:styleId="EndNoteBibliographyChar">
    <w:name w:val="EndNote Bibliography Char"/>
    <w:link w:val="EndNoteBibliography"/>
    <w:rsid w:val="00FD7AF6"/>
    <w:rPr>
      <w:noProof/>
      <w:sz w:val="24"/>
      <w:lang w:val="en-US" w:eastAsia="en-US"/>
    </w:rPr>
  </w:style>
  <w:style w:type="paragraph" w:customStyle="1" w:styleId="Title1">
    <w:name w:val="Title1"/>
    <w:basedOn w:val="Normal"/>
    <w:next w:val="Normal"/>
    <w:rsid w:val="00D70C23"/>
    <w:pPr>
      <w:spacing w:before="230" w:after="230" w:line="300" w:lineRule="exact"/>
      <w:jc w:val="center"/>
    </w:pPr>
    <w:rPr>
      <w:rFonts w:eastAsia="MS Mincho"/>
      <w:b/>
      <w:sz w:val="28"/>
      <w:szCs w:val="28"/>
      <w:lang w:val="de-DE" w:eastAsia="ja-JP"/>
    </w:rPr>
  </w:style>
  <w:style w:type="paragraph" w:customStyle="1" w:styleId="BATitle">
    <w:name w:val="BA_Title"/>
    <w:basedOn w:val="Normal"/>
    <w:next w:val="Normal"/>
    <w:rsid w:val="0050270A"/>
    <w:pPr>
      <w:spacing w:before="720" w:after="360" w:line="480" w:lineRule="auto"/>
      <w:jc w:val="center"/>
    </w:pPr>
    <w:rPr>
      <w:sz w:val="44"/>
      <w:szCs w:val="20"/>
      <w:lang w:val="en-US" w:eastAsia="en-US"/>
    </w:rPr>
  </w:style>
  <w:style w:type="paragraph" w:customStyle="1" w:styleId="Titel1">
    <w:name w:val="Titel1"/>
    <w:basedOn w:val="Normal"/>
    <w:next w:val="Normal"/>
    <w:rsid w:val="0050270A"/>
    <w:pPr>
      <w:spacing w:before="230" w:after="230" w:line="300" w:lineRule="exact"/>
      <w:jc w:val="center"/>
    </w:pPr>
    <w:rPr>
      <w:rFonts w:eastAsia="MS Mincho"/>
      <w:b/>
      <w:sz w:val="28"/>
      <w:szCs w:val="28"/>
      <w:lang w:val="de-DE" w:eastAsia="ja-JP"/>
    </w:rPr>
  </w:style>
  <w:style w:type="paragraph" w:customStyle="1" w:styleId="panel-block-contents">
    <w:name w:val="panel-block-contents"/>
    <w:basedOn w:val="Normal"/>
    <w:rsid w:val="0050270A"/>
    <w:pPr>
      <w:spacing w:before="100" w:beforeAutospacing="1" w:after="100" w:afterAutospacing="1"/>
      <w:jc w:val="lef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TEZIŲ RUOŠIMO PAVYZDYS IR NURODYMAI AUTORIAMS</vt:lpstr>
    </vt:vector>
  </TitlesOfParts>
  <Company>Chf</Company>
  <LinksUpToDate>false</LinksUpToDate>
  <CharactersWithSpaces>3837</CharactersWithSpaces>
  <SharedDoc>false</SharedDoc>
  <HLinks>
    <vt:vector size="6" baseType="variant">
      <vt:variant>
        <vt:i4>5898293</vt:i4>
      </vt:variant>
      <vt:variant>
        <vt:i4>3</vt:i4>
      </vt:variant>
      <vt:variant>
        <vt:i4>0</vt:i4>
      </vt:variant>
      <vt:variant>
        <vt:i4>5</vt:i4>
      </vt:variant>
      <vt:variant>
        <vt:lpwstr>mailto:fim@chgf.vu.lt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TEZIŲ RUOŠIMO PAVYZDYS IR NURODYMAI AUTORIAMS</dc:title>
  <dc:subject/>
  <dc:creator>Sigitas Tumkevicius</dc:creator>
  <cp:keywords/>
  <cp:lastModifiedBy>Gerd Meyer</cp:lastModifiedBy>
  <cp:revision>3</cp:revision>
  <cp:lastPrinted>2022-09-18T10:55:00Z</cp:lastPrinted>
  <dcterms:created xsi:type="dcterms:W3CDTF">2022-09-18T10:55:00Z</dcterms:created>
  <dcterms:modified xsi:type="dcterms:W3CDTF">2022-09-18T10:57:00Z</dcterms:modified>
</cp:coreProperties>
</file>