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69C6" w14:textId="534BD418" w:rsidR="007252E6" w:rsidRPr="00857F29" w:rsidRDefault="00BA6195" w:rsidP="007252E6">
      <w:pPr>
        <w:jc w:val="center"/>
        <w:rPr>
          <w:b/>
          <w:sz w:val="28"/>
          <w:szCs w:val="28"/>
          <w:lang w:val="en-GB"/>
        </w:rPr>
      </w:pPr>
      <w:r>
        <w:rPr>
          <w:b/>
          <w:sz w:val="28"/>
          <w:szCs w:val="28"/>
          <w:lang w:val="en-GB"/>
        </w:rPr>
        <w:t xml:space="preserve">Advanced Organic Molecules </w:t>
      </w:r>
      <w:r w:rsidR="00767098">
        <w:rPr>
          <w:b/>
          <w:sz w:val="28"/>
          <w:szCs w:val="28"/>
          <w:lang w:val="en-GB"/>
        </w:rPr>
        <w:t>for</w:t>
      </w:r>
      <w:r>
        <w:rPr>
          <w:b/>
          <w:sz w:val="28"/>
          <w:szCs w:val="28"/>
          <w:lang w:val="en-GB"/>
        </w:rPr>
        <w:t xml:space="preserve"> New Generation Solar Cells</w:t>
      </w:r>
    </w:p>
    <w:p w14:paraId="00288A2E" w14:textId="77777777" w:rsidR="00053A2C" w:rsidRPr="007252E6" w:rsidRDefault="00053A2C" w:rsidP="006343C0">
      <w:pPr>
        <w:jc w:val="center"/>
        <w:rPr>
          <w:b/>
          <w:lang w:val="en-GB"/>
        </w:rPr>
      </w:pPr>
    </w:p>
    <w:p w14:paraId="2E49B17F" w14:textId="3D32EBA3" w:rsidR="00053A2C" w:rsidRPr="007252E6" w:rsidRDefault="00BA6195" w:rsidP="00053A2C">
      <w:pPr>
        <w:jc w:val="center"/>
        <w:rPr>
          <w:b/>
          <w:lang w:val="en-US"/>
        </w:rPr>
      </w:pPr>
      <w:r>
        <w:rPr>
          <w:b/>
          <w:lang w:val="en-US"/>
        </w:rPr>
        <w:t>V</w:t>
      </w:r>
      <w:r w:rsidR="00053A2C" w:rsidRPr="004A1E19">
        <w:rPr>
          <w:b/>
          <w:lang w:val="en-US"/>
        </w:rPr>
        <w:t xml:space="preserve">. </w:t>
      </w:r>
      <w:r>
        <w:rPr>
          <w:b/>
          <w:lang w:val="en-US"/>
        </w:rPr>
        <w:t>Getautis</w:t>
      </w:r>
    </w:p>
    <w:p w14:paraId="5C2B241C" w14:textId="196D7987" w:rsidR="00053A2C" w:rsidRPr="007252E6" w:rsidRDefault="00BA6195" w:rsidP="004A1E19">
      <w:pPr>
        <w:jc w:val="center"/>
        <w:rPr>
          <w:i/>
          <w:sz w:val="20"/>
          <w:szCs w:val="20"/>
          <w:lang w:val="en-US"/>
        </w:rPr>
      </w:pPr>
      <w:r>
        <w:rPr>
          <w:i/>
          <w:sz w:val="20"/>
          <w:szCs w:val="20"/>
          <w:lang w:val="en-US"/>
        </w:rPr>
        <w:t>Kaunas University of Technology</w:t>
      </w:r>
      <w:r w:rsidR="00053A2C" w:rsidRPr="007252E6">
        <w:rPr>
          <w:i/>
          <w:sz w:val="20"/>
          <w:szCs w:val="20"/>
          <w:lang w:val="en-US"/>
        </w:rPr>
        <w:t xml:space="preserve">, </w:t>
      </w:r>
      <w:proofErr w:type="spellStart"/>
      <w:r>
        <w:rPr>
          <w:i/>
          <w:sz w:val="20"/>
          <w:szCs w:val="20"/>
          <w:lang w:val="en-US"/>
        </w:rPr>
        <w:t>Radvil</w:t>
      </w:r>
      <w:r w:rsidR="00767098">
        <w:rPr>
          <w:i/>
          <w:sz w:val="20"/>
          <w:szCs w:val="20"/>
          <w:lang w:val="en-US"/>
        </w:rPr>
        <w:t>ėnų</w:t>
      </w:r>
      <w:proofErr w:type="spellEnd"/>
      <w:r>
        <w:rPr>
          <w:i/>
          <w:sz w:val="20"/>
          <w:szCs w:val="20"/>
          <w:lang w:val="en-US"/>
        </w:rPr>
        <w:t xml:space="preserve"> </w:t>
      </w:r>
      <w:proofErr w:type="spellStart"/>
      <w:r w:rsidR="00767098">
        <w:rPr>
          <w:i/>
          <w:sz w:val="20"/>
          <w:szCs w:val="20"/>
          <w:lang w:val="en-US"/>
        </w:rPr>
        <w:t>st</w:t>
      </w:r>
      <w:r>
        <w:rPr>
          <w:i/>
          <w:sz w:val="20"/>
          <w:szCs w:val="20"/>
          <w:lang w:val="en-US"/>
        </w:rPr>
        <w:t>.</w:t>
      </w:r>
      <w:proofErr w:type="spellEnd"/>
      <w:r w:rsidR="00053A2C" w:rsidRPr="007252E6">
        <w:rPr>
          <w:i/>
          <w:sz w:val="20"/>
          <w:szCs w:val="20"/>
          <w:lang w:val="en-US"/>
        </w:rPr>
        <w:t xml:space="preserve">, </w:t>
      </w:r>
      <w:r w:rsidR="00767098" w:rsidRPr="00767098">
        <w:rPr>
          <w:i/>
          <w:sz w:val="20"/>
          <w:szCs w:val="20"/>
          <w:lang w:val="en-US"/>
        </w:rPr>
        <w:t>LT-50254 Kaunas</w:t>
      </w:r>
      <w:r w:rsidR="00053A2C" w:rsidRPr="007252E6">
        <w:rPr>
          <w:i/>
          <w:sz w:val="20"/>
          <w:szCs w:val="20"/>
          <w:lang w:val="en-US"/>
        </w:rPr>
        <w:t xml:space="preserve">, </w:t>
      </w:r>
      <w:r w:rsidR="00767098">
        <w:rPr>
          <w:i/>
          <w:sz w:val="20"/>
          <w:szCs w:val="20"/>
          <w:lang w:val="en-US"/>
        </w:rPr>
        <w:t>Lithuania</w:t>
      </w:r>
      <w:r w:rsidR="007252E6">
        <w:rPr>
          <w:i/>
          <w:sz w:val="20"/>
          <w:szCs w:val="20"/>
          <w:lang w:val="en-US"/>
        </w:rPr>
        <w:t xml:space="preserve"> </w:t>
      </w:r>
    </w:p>
    <w:p w14:paraId="1036EE30" w14:textId="7BF0A5AD" w:rsidR="00867ED4" w:rsidRPr="007252E6" w:rsidRDefault="00767098" w:rsidP="004A1E19">
      <w:pPr>
        <w:ind w:left="720"/>
        <w:jc w:val="center"/>
        <w:rPr>
          <w:i/>
          <w:sz w:val="20"/>
          <w:szCs w:val="20"/>
          <w:lang w:val="en-US"/>
        </w:rPr>
      </w:pPr>
      <w:r>
        <w:rPr>
          <w:i/>
          <w:sz w:val="20"/>
          <w:szCs w:val="20"/>
          <w:lang w:val="en-US"/>
        </w:rPr>
        <w:t>vytautas.getautis@ktu.lt</w:t>
      </w:r>
    </w:p>
    <w:p w14:paraId="265C7417" w14:textId="77777777" w:rsidR="007252E6" w:rsidRPr="005A4066" w:rsidRDefault="007252E6" w:rsidP="00B16327">
      <w:pPr>
        <w:autoSpaceDE w:val="0"/>
        <w:autoSpaceDN w:val="0"/>
        <w:adjustRightInd w:val="0"/>
        <w:rPr>
          <w:sz w:val="22"/>
          <w:szCs w:val="22"/>
          <w:lang w:val="en-US"/>
        </w:rPr>
      </w:pPr>
    </w:p>
    <w:p w14:paraId="3B07F6CA" w14:textId="3664F303" w:rsidR="00715738" w:rsidRPr="00715738" w:rsidRDefault="00715738" w:rsidP="009C3735">
      <w:pPr>
        <w:autoSpaceDE w:val="0"/>
        <w:autoSpaceDN w:val="0"/>
        <w:adjustRightInd w:val="0"/>
        <w:ind w:firstLine="360"/>
        <w:rPr>
          <w:sz w:val="22"/>
          <w:szCs w:val="22"/>
          <w:lang w:val="en-US"/>
        </w:rPr>
      </w:pPr>
      <w:r w:rsidRPr="00715738">
        <w:rPr>
          <w:sz w:val="22"/>
          <w:szCs w:val="22"/>
          <w:lang w:val="en-US"/>
        </w:rPr>
        <w:t xml:space="preserve">The application of solar cells is one of the most promising solutions for satisfying the ever-increasing global energy demand. </w:t>
      </w:r>
      <w:r w:rsidR="00316358" w:rsidRPr="00316358">
        <w:rPr>
          <w:sz w:val="22"/>
          <w:szCs w:val="22"/>
          <w:lang w:val="en-US"/>
        </w:rPr>
        <w:t>First</w:t>
      </w:r>
      <w:r w:rsidR="00316358">
        <w:rPr>
          <w:sz w:val="22"/>
          <w:szCs w:val="22"/>
          <w:lang w:val="en-US"/>
        </w:rPr>
        <w:t xml:space="preserve"> </w:t>
      </w:r>
      <w:r w:rsidR="00316358" w:rsidRPr="00316358">
        <w:rPr>
          <w:sz w:val="22"/>
          <w:szCs w:val="22"/>
          <w:lang w:val="en-US"/>
        </w:rPr>
        <w:t xml:space="preserve">generation </w:t>
      </w:r>
      <w:r w:rsidR="00316358">
        <w:rPr>
          <w:sz w:val="22"/>
          <w:szCs w:val="22"/>
          <w:lang w:val="en-US"/>
        </w:rPr>
        <w:t>(</w:t>
      </w:r>
      <w:r w:rsidR="009C3735">
        <w:rPr>
          <w:sz w:val="22"/>
          <w:szCs w:val="22"/>
          <w:lang w:val="en-US"/>
        </w:rPr>
        <w:t xml:space="preserve">1G) </w:t>
      </w:r>
      <w:r w:rsidR="00316358" w:rsidRPr="00316358">
        <w:rPr>
          <w:sz w:val="22"/>
          <w:szCs w:val="22"/>
          <w:lang w:val="en-US"/>
        </w:rPr>
        <w:t>solar cells contain silicon wafers, which, although</w:t>
      </w:r>
      <w:r w:rsidR="00316358">
        <w:rPr>
          <w:sz w:val="22"/>
          <w:szCs w:val="22"/>
          <w:lang w:val="en-US"/>
        </w:rPr>
        <w:t xml:space="preserve"> </w:t>
      </w:r>
      <w:r w:rsidR="00316358" w:rsidRPr="00316358">
        <w:rPr>
          <w:sz w:val="22"/>
          <w:szCs w:val="22"/>
          <w:lang w:val="en-US"/>
        </w:rPr>
        <w:t xml:space="preserve">having high </w:t>
      </w:r>
      <w:r w:rsidR="00E247D9">
        <w:rPr>
          <w:sz w:val="22"/>
          <w:szCs w:val="22"/>
          <w:lang w:val="en-US"/>
        </w:rPr>
        <w:t>efficiency</w:t>
      </w:r>
      <w:bookmarkStart w:id="0" w:name="_GoBack"/>
      <w:bookmarkEnd w:id="0"/>
      <w:r w:rsidR="00316358" w:rsidRPr="00316358">
        <w:rPr>
          <w:sz w:val="22"/>
          <w:szCs w:val="22"/>
          <w:lang w:val="en-US"/>
        </w:rPr>
        <w:t>, are expensive to produce. Second-generation</w:t>
      </w:r>
      <w:r w:rsidR="00316358">
        <w:rPr>
          <w:sz w:val="22"/>
          <w:szCs w:val="22"/>
          <w:lang w:val="en-US"/>
        </w:rPr>
        <w:t xml:space="preserve"> </w:t>
      </w:r>
      <w:r w:rsidR="00316358" w:rsidRPr="00316358">
        <w:rPr>
          <w:sz w:val="22"/>
          <w:szCs w:val="22"/>
          <w:lang w:val="en-US"/>
        </w:rPr>
        <w:t>thin-film solar cells contain a layer of amorphous silica; however, their performances are poorer than their 1G counterparts.</w:t>
      </w:r>
      <w:r w:rsidR="00316358">
        <w:rPr>
          <w:sz w:val="22"/>
          <w:szCs w:val="22"/>
          <w:lang w:val="en-US"/>
        </w:rPr>
        <w:t xml:space="preserve"> </w:t>
      </w:r>
      <w:r w:rsidR="00316358" w:rsidRPr="00316358">
        <w:rPr>
          <w:sz w:val="22"/>
          <w:szCs w:val="22"/>
          <w:lang w:val="en-US"/>
        </w:rPr>
        <w:t>Hence after two decades of research, efforts are now centered</w:t>
      </w:r>
      <w:r w:rsidR="00316358">
        <w:rPr>
          <w:sz w:val="22"/>
          <w:szCs w:val="22"/>
          <w:lang w:val="en-US"/>
        </w:rPr>
        <w:t xml:space="preserve"> </w:t>
      </w:r>
      <w:r w:rsidR="00316358" w:rsidRPr="00316358">
        <w:rPr>
          <w:sz w:val="22"/>
          <w:szCs w:val="22"/>
          <w:lang w:val="en-US"/>
        </w:rPr>
        <w:t>on the development of a third generation (3G) of newly</w:t>
      </w:r>
      <w:r w:rsidR="00316358">
        <w:rPr>
          <w:sz w:val="22"/>
          <w:szCs w:val="22"/>
          <w:lang w:val="en-US"/>
        </w:rPr>
        <w:t xml:space="preserve"> </w:t>
      </w:r>
      <w:r w:rsidR="00316358" w:rsidRPr="00316358">
        <w:rPr>
          <w:sz w:val="22"/>
          <w:szCs w:val="22"/>
          <w:lang w:val="en-US"/>
        </w:rPr>
        <w:t xml:space="preserve">emerging </w:t>
      </w:r>
      <w:r w:rsidR="009C3735">
        <w:rPr>
          <w:sz w:val="22"/>
          <w:szCs w:val="22"/>
          <w:lang w:val="en-US"/>
        </w:rPr>
        <w:t>solar cells</w:t>
      </w:r>
      <w:r w:rsidR="00316358" w:rsidRPr="00316358">
        <w:rPr>
          <w:sz w:val="22"/>
          <w:szCs w:val="22"/>
          <w:lang w:val="en-US"/>
        </w:rPr>
        <w:t>.</w:t>
      </w:r>
      <w:r w:rsidR="00316358" w:rsidRPr="00316358">
        <w:rPr>
          <w:sz w:val="22"/>
          <w:szCs w:val="22"/>
          <w:lang w:val="en-US"/>
        </w:rPr>
        <w:t xml:space="preserve"> </w:t>
      </w:r>
      <w:r w:rsidR="009C3735">
        <w:rPr>
          <w:sz w:val="22"/>
          <w:szCs w:val="22"/>
          <w:lang w:val="en-US"/>
        </w:rPr>
        <w:t>3G</w:t>
      </w:r>
      <w:r w:rsidR="009C3735" w:rsidRPr="009C3735">
        <w:rPr>
          <w:sz w:val="22"/>
          <w:szCs w:val="22"/>
          <w:lang w:val="en-US"/>
        </w:rPr>
        <w:t xml:space="preserve"> solar</w:t>
      </w:r>
      <w:r w:rsidR="009C3735">
        <w:rPr>
          <w:sz w:val="22"/>
          <w:szCs w:val="22"/>
          <w:lang w:val="en-US"/>
        </w:rPr>
        <w:t xml:space="preserve"> </w:t>
      </w:r>
      <w:r w:rsidR="009C3735" w:rsidRPr="009C3735">
        <w:rPr>
          <w:sz w:val="22"/>
          <w:szCs w:val="22"/>
          <w:lang w:val="en-US"/>
        </w:rPr>
        <w:t>cells include copper/zinc/tin sulfide solar cells, dye-sensitized</w:t>
      </w:r>
      <w:r w:rsidR="009C3735">
        <w:rPr>
          <w:sz w:val="22"/>
          <w:szCs w:val="22"/>
          <w:lang w:val="en-US"/>
        </w:rPr>
        <w:t xml:space="preserve"> </w:t>
      </w:r>
      <w:r w:rsidR="009C3735" w:rsidRPr="009C3735">
        <w:rPr>
          <w:sz w:val="22"/>
          <w:szCs w:val="22"/>
          <w:lang w:val="en-US"/>
        </w:rPr>
        <w:t>solar cells (DSSCs), organic solar cells, polymer solar cells,</w:t>
      </w:r>
      <w:r w:rsidR="009C3735">
        <w:rPr>
          <w:sz w:val="22"/>
          <w:szCs w:val="22"/>
          <w:lang w:val="en-US"/>
        </w:rPr>
        <w:t xml:space="preserve"> </w:t>
      </w:r>
      <w:r w:rsidR="009C3735" w:rsidRPr="009C3735">
        <w:rPr>
          <w:sz w:val="22"/>
          <w:szCs w:val="22"/>
          <w:lang w:val="en-US"/>
        </w:rPr>
        <w:t xml:space="preserve">quantum dot (QD) solar cells, and perovskite solar cells </w:t>
      </w:r>
      <w:r w:rsidR="009C3735">
        <w:rPr>
          <w:sz w:val="22"/>
          <w:szCs w:val="22"/>
          <w:lang w:val="en-US"/>
        </w:rPr>
        <w:t>(</w:t>
      </w:r>
      <w:r w:rsidR="009C3735" w:rsidRPr="009C3735">
        <w:rPr>
          <w:sz w:val="22"/>
          <w:szCs w:val="22"/>
          <w:lang w:val="en-US"/>
        </w:rPr>
        <w:t>PSCs</w:t>
      </w:r>
      <w:r w:rsidR="009C3735">
        <w:rPr>
          <w:sz w:val="22"/>
          <w:szCs w:val="22"/>
          <w:lang w:val="en-US"/>
        </w:rPr>
        <w:t>)</w:t>
      </w:r>
      <w:r w:rsidR="009C3735" w:rsidRPr="009C3735">
        <w:rPr>
          <w:sz w:val="22"/>
          <w:szCs w:val="22"/>
          <w:lang w:val="en-US"/>
        </w:rPr>
        <w:t>.</w:t>
      </w:r>
      <w:r w:rsidR="009C3735">
        <w:rPr>
          <w:sz w:val="22"/>
          <w:szCs w:val="22"/>
          <w:lang w:val="en-US"/>
        </w:rPr>
        <w:t xml:space="preserve"> </w:t>
      </w:r>
      <w:r w:rsidRPr="00715738">
        <w:rPr>
          <w:sz w:val="22"/>
          <w:szCs w:val="22"/>
          <w:lang w:val="en-US"/>
        </w:rPr>
        <w:t xml:space="preserve">Recently, organic-inorganic hybrid lead halide </w:t>
      </w:r>
      <w:r w:rsidR="009C3735">
        <w:rPr>
          <w:sz w:val="22"/>
          <w:szCs w:val="22"/>
          <w:lang w:val="en-US"/>
        </w:rPr>
        <w:t xml:space="preserve">PSCs </w:t>
      </w:r>
      <w:r w:rsidRPr="00715738">
        <w:rPr>
          <w:sz w:val="22"/>
          <w:szCs w:val="22"/>
          <w:lang w:val="en-US"/>
        </w:rPr>
        <w:t>are gathering attention and have emerged as an extremely promising photovoltaic technology due to their remarkable photovoltaic performance and potentially low production cost. To date, progress has been made on each layer, with major emphasis on perovskite film processing and relevant material design. Consequently, the power conversion efficiency of lead halide perovskite based thin film photovoltaic devices has skyrocketed from 3.8% to 25</w:t>
      </w:r>
      <w:r w:rsidR="00875F8B">
        <w:rPr>
          <w:sz w:val="22"/>
          <w:szCs w:val="22"/>
          <w:lang w:val="en-US"/>
        </w:rPr>
        <w:t>.8</w:t>
      </w:r>
      <w:r w:rsidRPr="00715738">
        <w:rPr>
          <w:sz w:val="22"/>
          <w:szCs w:val="22"/>
          <w:lang w:val="en-US"/>
        </w:rPr>
        <w:t>% in just ten years</w:t>
      </w:r>
      <w:r w:rsidR="00F96F99">
        <w:rPr>
          <w:sz w:val="22"/>
          <w:szCs w:val="22"/>
          <w:lang w:val="en-US"/>
        </w:rPr>
        <w:t xml:space="preserve"> [1</w:t>
      </w:r>
      <w:r w:rsidR="00205162">
        <w:rPr>
          <w:sz w:val="22"/>
          <w:szCs w:val="22"/>
          <w:lang w:val="en-US"/>
        </w:rPr>
        <w:t>]</w:t>
      </w:r>
      <w:r w:rsidRPr="00715738">
        <w:rPr>
          <w:sz w:val="22"/>
          <w:szCs w:val="22"/>
          <w:lang w:val="en-US"/>
        </w:rPr>
        <w:t xml:space="preserve">. </w:t>
      </w:r>
    </w:p>
    <w:p w14:paraId="3B93720F" w14:textId="2B7A1677" w:rsidR="00715738" w:rsidRPr="00715738" w:rsidRDefault="00715738" w:rsidP="002F2AD7">
      <w:pPr>
        <w:autoSpaceDE w:val="0"/>
        <w:autoSpaceDN w:val="0"/>
        <w:adjustRightInd w:val="0"/>
        <w:ind w:firstLine="360"/>
        <w:rPr>
          <w:sz w:val="22"/>
          <w:szCs w:val="22"/>
          <w:lang w:val="en-US"/>
        </w:rPr>
      </w:pPr>
      <w:r w:rsidRPr="00715738">
        <w:rPr>
          <w:sz w:val="22"/>
          <w:szCs w:val="22"/>
          <w:lang w:val="en-US"/>
        </w:rPr>
        <w:t xml:space="preserve">Despite significant efforts dedicated towards development of new hole transporting materials </w:t>
      </w:r>
      <w:r w:rsidR="002F2AD7">
        <w:rPr>
          <w:sz w:val="22"/>
          <w:szCs w:val="22"/>
          <w:lang w:val="en-US"/>
        </w:rPr>
        <w:t xml:space="preserve">(HTMs) </w:t>
      </w:r>
      <w:r w:rsidRPr="00715738">
        <w:rPr>
          <w:sz w:val="22"/>
          <w:szCs w:val="22"/>
          <w:lang w:val="en-US"/>
        </w:rPr>
        <w:t>the field is still dominated by 2,2`,7,7`-tetrakis(</w:t>
      </w:r>
      <w:r w:rsidRPr="00715738">
        <w:rPr>
          <w:i/>
          <w:iCs/>
          <w:sz w:val="22"/>
          <w:szCs w:val="22"/>
          <w:lang w:val="en-US"/>
        </w:rPr>
        <w:t>N</w:t>
      </w:r>
      <w:r w:rsidRPr="00715738">
        <w:rPr>
          <w:sz w:val="22"/>
          <w:szCs w:val="22"/>
          <w:lang w:val="en-US"/>
        </w:rPr>
        <w:t>,</w:t>
      </w:r>
      <w:r w:rsidRPr="00715738">
        <w:rPr>
          <w:i/>
          <w:iCs/>
          <w:sz w:val="22"/>
          <w:szCs w:val="22"/>
          <w:lang w:val="en-US"/>
        </w:rPr>
        <w:t>N</w:t>
      </w:r>
      <w:r w:rsidRPr="00715738">
        <w:rPr>
          <w:sz w:val="22"/>
          <w:szCs w:val="22"/>
          <w:lang w:val="en-US"/>
        </w:rPr>
        <w:t>-di-</w:t>
      </w:r>
      <w:r w:rsidRPr="00715738">
        <w:rPr>
          <w:i/>
          <w:iCs/>
          <w:sz w:val="22"/>
          <w:szCs w:val="22"/>
          <w:lang w:val="en-US"/>
        </w:rPr>
        <w:t>p</w:t>
      </w:r>
      <w:r w:rsidRPr="00715738">
        <w:rPr>
          <w:sz w:val="22"/>
          <w:szCs w:val="22"/>
          <w:lang w:val="en-US"/>
        </w:rPr>
        <w:t>-methoxyphenylamine)-9,9`-spirobifluorene (Spiro-</w:t>
      </w:r>
      <w:proofErr w:type="spellStart"/>
      <w:r w:rsidRPr="00715738">
        <w:rPr>
          <w:sz w:val="22"/>
          <w:szCs w:val="22"/>
          <w:lang w:val="en-US"/>
        </w:rPr>
        <w:t>OMeTAD</w:t>
      </w:r>
      <w:proofErr w:type="spellEnd"/>
      <w:r w:rsidRPr="00715738">
        <w:rPr>
          <w:sz w:val="22"/>
          <w:szCs w:val="22"/>
          <w:lang w:val="en-US"/>
        </w:rPr>
        <w:t>)</w:t>
      </w:r>
      <w:r w:rsidR="00205162">
        <w:rPr>
          <w:sz w:val="22"/>
          <w:szCs w:val="22"/>
          <w:lang w:val="en-US"/>
        </w:rPr>
        <w:t xml:space="preserve"> [</w:t>
      </w:r>
      <w:r w:rsidR="0096469C">
        <w:rPr>
          <w:sz w:val="22"/>
          <w:szCs w:val="22"/>
          <w:lang w:val="en-US"/>
        </w:rPr>
        <w:t>2</w:t>
      </w:r>
      <w:r w:rsidR="00205162">
        <w:rPr>
          <w:sz w:val="22"/>
          <w:szCs w:val="22"/>
          <w:lang w:val="en-US"/>
        </w:rPr>
        <w:t>]</w:t>
      </w:r>
      <w:r w:rsidRPr="00715738">
        <w:rPr>
          <w:sz w:val="22"/>
          <w:szCs w:val="22"/>
          <w:lang w:val="en-US"/>
        </w:rPr>
        <w:t xml:space="preserve">. </w:t>
      </w:r>
      <w:r w:rsidR="0096469C" w:rsidRPr="0096469C">
        <w:rPr>
          <w:sz w:val="22"/>
          <w:szCs w:val="22"/>
          <w:lang w:val="en-US"/>
        </w:rPr>
        <w:t>This compound combines high solubility, good film-forming ability, and suitable</w:t>
      </w:r>
      <w:r w:rsidR="002F2AD7">
        <w:rPr>
          <w:sz w:val="22"/>
          <w:szCs w:val="22"/>
          <w:lang w:val="en-US"/>
        </w:rPr>
        <w:t xml:space="preserve"> </w:t>
      </w:r>
      <w:r w:rsidR="0096469C" w:rsidRPr="0096469C">
        <w:rPr>
          <w:sz w:val="22"/>
          <w:szCs w:val="22"/>
          <w:lang w:val="en-US"/>
        </w:rPr>
        <w:t>frontier molecular orbitals energy levels, resulting in excellent performance and ease of</w:t>
      </w:r>
      <w:r w:rsidR="0096469C">
        <w:rPr>
          <w:sz w:val="22"/>
          <w:szCs w:val="22"/>
          <w:lang w:val="en-US"/>
        </w:rPr>
        <w:t xml:space="preserve"> </w:t>
      </w:r>
      <w:r w:rsidR="0096469C" w:rsidRPr="0096469C">
        <w:rPr>
          <w:sz w:val="22"/>
          <w:szCs w:val="22"/>
          <w:lang w:val="en-US"/>
        </w:rPr>
        <w:t>use</w:t>
      </w:r>
      <w:r w:rsidR="0096469C">
        <w:rPr>
          <w:sz w:val="22"/>
          <w:szCs w:val="22"/>
          <w:lang w:val="en-US"/>
        </w:rPr>
        <w:t xml:space="preserve"> [3]</w:t>
      </w:r>
      <w:r w:rsidR="0096469C" w:rsidRPr="0096469C">
        <w:rPr>
          <w:sz w:val="22"/>
          <w:szCs w:val="22"/>
          <w:lang w:val="en-US"/>
        </w:rPr>
        <w:t>.</w:t>
      </w:r>
      <w:r w:rsidR="0096469C">
        <w:rPr>
          <w:sz w:val="22"/>
          <w:szCs w:val="22"/>
          <w:lang w:val="en-US"/>
        </w:rPr>
        <w:t xml:space="preserve"> </w:t>
      </w:r>
      <w:r w:rsidR="0000022D" w:rsidRPr="0000022D">
        <w:rPr>
          <w:sz w:val="22"/>
          <w:szCs w:val="22"/>
          <w:lang w:val="en-US"/>
        </w:rPr>
        <w:t>However, the synthesis of Spiro-</w:t>
      </w:r>
      <w:proofErr w:type="spellStart"/>
      <w:r w:rsidR="0000022D" w:rsidRPr="0000022D">
        <w:rPr>
          <w:sz w:val="22"/>
          <w:szCs w:val="22"/>
          <w:lang w:val="en-US"/>
        </w:rPr>
        <w:t>OMeTAD</w:t>
      </w:r>
      <w:proofErr w:type="spellEnd"/>
      <w:r w:rsidR="0000022D" w:rsidRPr="0000022D">
        <w:rPr>
          <w:sz w:val="22"/>
          <w:szCs w:val="22"/>
          <w:lang w:val="en-US"/>
        </w:rPr>
        <w:t xml:space="preserve"> is expensive and its purification is</w:t>
      </w:r>
      <w:r w:rsidR="0000022D">
        <w:rPr>
          <w:sz w:val="22"/>
          <w:szCs w:val="22"/>
          <w:lang w:val="en-US"/>
        </w:rPr>
        <w:t xml:space="preserve"> </w:t>
      </w:r>
      <w:r w:rsidR="0000022D" w:rsidRPr="0000022D">
        <w:rPr>
          <w:sz w:val="22"/>
          <w:szCs w:val="22"/>
          <w:lang w:val="en-US"/>
        </w:rPr>
        <w:t>tedious, which limits its application to the large-scale fabrication of PSCs</w:t>
      </w:r>
      <w:r w:rsidR="0000022D">
        <w:rPr>
          <w:sz w:val="22"/>
          <w:szCs w:val="22"/>
          <w:lang w:val="en-US"/>
        </w:rPr>
        <w:t xml:space="preserve"> [4]</w:t>
      </w:r>
      <w:r w:rsidR="0000022D" w:rsidRPr="0000022D">
        <w:rPr>
          <w:sz w:val="22"/>
          <w:szCs w:val="22"/>
          <w:lang w:val="en-US"/>
        </w:rPr>
        <w:t>.</w:t>
      </w:r>
      <w:r w:rsidR="0000022D">
        <w:rPr>
          <w:sz w:val="22"/>
          <w:szCs w:val="22"/>
          <w:lang w:val="en-US"/>
        </w:rPr>
        <w:t xml:space="preserve"> </w:t>
      </w:r>
      <w:r w:rsidR="002F2AD7" w:rsidRPr="002F2AD7">
        <w:rPr>
          <w:sz w:val="22"/>
          <w:szCs w:val="22"/>
          <w:lang w:val="en-US"/>
        </w:rPr>
        <w:t>Although many</w:t>
      </w:r>
      <w:r w:rsidR="002F2AD7">
        <w:rPr>
          <w:sz w:val="22"/>
          <w:szCs w:val="22"/>
          <w:lang w:val="en-US"/>
        </w:rPr>
        <w:t xml:space="preserve"> </w:t>
      </w:r>
      <w:r w:rsidR="002F2AD7" w:rsidRPr="002F2AD7">
        <w:rPr>
          <w:sz w:val="22"/>
          <w:szCs w:val="22"/>
          <w:lang w:val="en-US"/>
        </w:rPr>
        <w:t>HTMs with comparable performance to Spiro-</w:t>
      </w:r>
      <w:proofErr w:type="spellStart"/>
      <w:r w:rsidR="002F2AD7" w:rsidRPr="002F2AD7">
        <w:rPr>
          <w:sz w:val="22"/>
          <w:szCs w:val="22"/>
          <w:lang w:val="en-US"/>
        </w:rPr>
        <w:t>OMeTAD</w:t>
      </w:r>
      <w:proofErr w:type="spellEnd"/>
      <w:r w:rsidR="002F2AD7" w:rsidRPr="002F2AD7">
        <w:rPr>
          <w:sz w:val="22"/>
          <w:szCs w:val="22"/>
          <w:lang w:val="en-US"/>
        </w:rPr>
        <w:t xml:space="preserve"> have been reported, multistep</w:t>
      </w:r>
      <w:r w:rsidR="002F2AD7">
        <w:rPr>
          <w:sz w:val="22"/>
          <w:szCs w:val="22"/>
          <w:lang w:val="en-US"/>
        </w:rPr>
        <w:t xml:space="preserve"> </w:t>
      </w:r>
      <w:r w:rsidR="002F2AD7" w:rsidRPr="002F2AD7">
        <w:rPr>
          <w:sz w:val="22"/>
          <w:szCs w:val="22"/>
          <w:lang w:val="en-US"/>
        </w:rPr>
        <w:t>synthetic procedures are still required in most cases.</w:t>
      </w:r>
      <w:r w:rsidR="002F2AD7">
        <w:rPr>
          <w:sz w:val="22"/>
          <w:szCs w:val="22"/>
          <w:lang w:val="en-US"/>
        </w:rPr>
        <w:t xml:space="preserve"> </w:t>
      </w:r>
      <w:r w:rsidR="0000022D" w:rsidRPr="0000022D">
        <w:rPr>
          <w:sz w:val="22"/>
          <w:szCs w:val="22"/>
          <w:lang w:val="en-US"/>
        </w:rPr>
        <w:t>More work is therefore needed to</w:t>
      </w:r>
      <w:r w:rsidR="0000022D">
        <w:rPr>
          <w:sz w:val="22"/>
          <w:szCs w:val="22"/>
          <w:lang w:val="en-US"/>
        </w:rPr>
        <w:t xml:space="preserve"> </w:t>
      </w:r>
      <w:r w:rsidR="0000022D" w:rsidRPr="0000022D">
        <w:rPr>
          <w:sz w:val="22"/>
          <w:szCs w:val="22"/>
          <w:lang w:val="en-US"/>
        </w:rPr>
        <w:t>develop truly low-cost and efficient HTMs needed for the commercialization of PSCs.</w:t>
      </w:r>
    </w:p>
    <w:p w14:paraId="696F0D9A" w14:textId="63BE6DBF" w:rsidR="005A4066" w:rsidRPr="005A4066" w:rsidRDefault="00715738" w:rsidP="00715738">
      <w:pPr>
        <w:autoSpaceDE w:val="0"/>
        <w:autoSpaceDN w:val="0"/>
        <w:adjustRightInd w:val="0"/>
        <w:ind w:firstLine="360"/>
        <w:rPr>
          <w:color w:val="231F20"/>
          <w:sz w:val="22"/>
          <w:szCs w:val="22"/>
          <w:lang w:val="lt-LT"/>
        </w:rPr>
      </w:pPr>
      <w:r w:rsidRPr="00715738">
        <w:rPr>
          <w:sz w:val="22"/>
          <w:szCs w:val="22"/>
          <w:lang w:val="en-US"/>
        </w:rPr>
        <w:t>This lecture will cover results of our recent investigations in the field of molecular engineering of small molecule hole transporting materials for perovskite solar cells. Our group has been successful in creating several classes of novel organic charge transporting materials, which are on a par with or even better than Spiro-</w:t>
      </w:r>
      <w:proofErr w:type="spellStart"/>
      <w:r w:rsidRPr="00715738">
        <w:rPr>
          <w:sz w:val="22"/>
          <w:szCs w:val="22"/>
          <w:lang w:val="en-US"/>
        </w:rPr>
        <w:t>OMeTAD</w:t>
      </w:r>
      <w:proofErr w:type="spellEnd"/>
      <w:r w:rsidRPr="00715738">
        <w:rPr>
          <w:sz w:val="22"/>
          <w:szCs w:val="22"/>
          <w:lang w:val="en-US"/>
        </w:rPr>
        <w:t>. The molecularly engineered new hole transporting materials were synthesized in one or two steps from commercially available and relatively inexpensive starting reagents, resulting in up to several fold cost reduction of the final product compared with Spiro-</w:t>
      </w:r>
      <w:proofErr w:type="spellStart"/>
      <w:r w:rsidRPr="00715738">
        <w:rPr>
          <w:sz w:val="22"/>
          <w:szCs w:val="22"/>
          <w:lang w:val="en-US"/>
        </w:rPr>
        <w:t>OMeTAD</w:t>
      </w:r>
      <w:proofErr w:type="spellEnd"/>
      <w:r w:rsidRPr="00715738">
        <w:rPr>
          <w:sz w:val="22"/>
          <w:szCs w:val="22"/>
          <w:lang w:val="en-US"/>
        </w:rPr>
        <w:t>. High solubility in organic solvents and ease of preparation makes these molecules very appealing for commercial prospects of photovoltaic devices.</w:t>
      </w:r>
      <w:r w:rsidRPr="005A4066">
        <w:rPr>
          <w:color w:val="231F20"/>
          <w:sz w:val="22"/>
          <w:szCs w:val="22"/>
          <w:lang w:val="lt-LT"/>
        </w:rPr>
        <w:t xml:space="preserve"> </w:t>
      </w:r>
    </w:p>
    <w:p w14:paraId="6469B3D2" w14:textId="77777777" w:rsidR="007252E6" w:rsidRPr="005A4066" w:rsidRDefault="007252E6" w:rsidP="007252E6">
      <w:pPr>
        <w:autoSpaceDE w:val="0"/>
        <w:autoSpaceDN w:val="0"/>
        <w:adjustRightInd w:val="0"/>
        <w:rPr>
          <w:sz w:val="22"/>
          <w:szCs w:val="22"/>
          <w:lang w:val="en-US"/>
        </w:rPr>
      </w:pPr>
    </w:p>
    <w:p w14:paraId="46246830" w14:textId="77777777" w:rsidR="00D4096A" w:rsidRPr="00B16327" w:rsidRDefault="00D4096A" w:rsidP="00D4096A">
      <w:pPr>
        <w:rPr>
          <w:b/>
          <w:sz w:val="18"/>
          <w:szCs w:val="18"/>
          <w:lang w:val="en-US"/>
        </w:rPr>
      </w:pPr>
      <w:r w:rsidRPr="00B16327">
        <w:rPr>
          <w:b/>
          <w:sz w:val="18"/>
          <w:szCs w:val="18"/>
          <w:lang w:val="en-US"/>
        </w:rPr>
        <w:t>References</w:t>
      </w:r>
    </w:p>
    <w:p w14:paraId="781408CE" w14:textId="00CFE114" w:rsidR="00D4096A" w:rsidRDefault="00F96F99" w:rsidP="009A7993">
      <w:pPr>
        <w:numPr>
          <w:ilvl w:val="0"/>
          <w:numId w:val="1"/>
        </w:numPr>
        <w:rPr>
          <w:sz w:val="18"/>
          <w:szCs w:val="18"/>
          <w:lang w:val="en-US"/>
        </w:rPr>
      </w:pPr>
      <w:r w:rsidRPr="00F96F99">
        <w:rPr>
          <w:sz w:val="18"/>
          <w:szCs w:val="18"/>
          <w:lang w:val="en-US"/>
        </w:rPr>
        <w:t>H. Min, D.Y. Lee, J. Kim, G. Kim, K.S. Lee, J. Kim, M. J. Paik, Y.K. Kim, K.</w:t>
      </w:r>
      <w:r w:rsidRPr="00F96F99">
        <w:rPr>
          <w:sz w:val="18"/>
          <w:szCs w:val="18"/>
          <w:lang w:val="en-US"/>
        </w:rPr>
        <w:t>S.</w:t>
      </w:r>
      <w:r>
        <w:rPr>
          <w:sz w:val="18"/>
          <w:szCs w:val="18"/>
          <w:lang w:val="en-US"/>
        </w:rPr>
        <w:t xml:space="preserve"> </w:t>
      </w:r>
      <w:r w:rsidRPr="00F96F99">
        <w:rPr>
          <w:sz w:val="18"/>
          <w:szCs w:val="18"/>
          <w:lang w:val="en-US"/>
        </w:rPr>
        <w:t>Kim, M.</w:t>
      </w:r>
      <w:r>
        <w:rPr>
          <w:sz w:val="18"/>
          <w:szCs w:val="18"/>
          <w:lang w:val="en-US"/>
        </w:rPr>
        <w:t>G. Kim, T.J. Shin, S.</w:t>
      </w:r>
      <w:r w:rsidRPr="00F96F99">
        <w:rPr>
          <w:sz w:val="18"/>
          <w:szCs w:val="18"/>
          <w:lang w:val="en-US"/>
        </w:rPr>
        <w:t>I</w:t>
      </w:r>
      <w:r>
        <w:rPr>
          <w:sz w:val="18"/>
          <w:szCs w:val="18"/>
          <w:lang w:val="en-US"/>
        </w:rPr>
        <w:t>.</w:t>
      </w:r>
      <w:r w:rsidRPr="00F96F99">
        <w:rPr>
          <w:sz w:val="18"/>
          <w:szCs w:val="18"/>
          <w:lang w:val="en-US"/>
        </w:rPr>
        <w:t xml:space="preserve"> </w:t>
      </w:r>
      <w:proofErr w:type="spellStart"/>
      <w:r w:rsidRPr="00F96F99">
        <w:rPr>
          <w:sz w:val="18"/>
          <w:szCs w:val="18"/>
          <w:lang w:val="en-US"/>
        </w:rPr>
        <w:t>Seok</w:t>
      </w:r>
      <w:proofErr w:type="spellEnd"/>
      <w:r w:rsidRPr="00F96F99">
        <w:rPr>
          <w:sz w:val="18"/>
          <w:szCs w:val="18"/>
          <w:lang w:val="en-US"/>
        </w:rPr>
        <w:t>, Nature</w:t>
      </w:r>
      <w:r>
        <w:rPr>
          <w:sz w:val="18"/>
          <w:szCs w:val="18"/>
          <w:lang w:val="en-US"/>
        </w:rPr>
        <w:t xml:space="preserve">, </w:t>
      </w:r>
      <w:r w:rsidRPr="00F96F99">
        <w:rPr>
          <w:b/>
          <w:sz w:val="18"/>
          <w:szCs w:val="18"/>
          <w:lang w:val="en-US"/>
        </w:rPr>
        <w:t>598</w:t>
      </w:r>
      <w:r>
        <w:rPr>
          <w:sz w:val="18"/>
          <w:szCs w:val="18"/>
          <w:lang w:val="en-US"/>
        </w:rPr>
        <w:t xml:space="preserve"> (</w:t>
      </w:r>
      <w:r w:rsidRPr="00F96F99">
        <w:rPr>
          <w:sz w:val="18"/>
          <w:szCs w:val="18"/>
          <w:lang w:val="en-US"/>
        </w:rPr>
        <w:t>2021</w:t>
      </w:r>
      <w:r>
        <w:rPr>
          <w:sz w:val="18"/>
          <w:szCs w:val="18"/>
          <w:lang w:val="en-US"/>
        </w:rPr>
        <w:t>)</w:t>
      </w:r>
      <w:r w:rsidRPr="00F96F99">
        <w:rPr>
          <w:sz w:val="18"/>
          <w:szCs w:val="18"/>
          <w:lang w:val="en-US"/>
        </w:rPr>
        <w:t xml:space="preserve"> </w:t>
      </w:r>
      <w:r>
        <w:rPr>
          <w:sz w:val="18"/>
          <w:szCs w:val="18"/>
          <w:lang w:val="en-US"/>
        </w:rPr>
        <w:t>444-450.</w:t>
      </w:r>
    </w:p>
    <w:p w14:paraId="41FA616E" w14:textId="7AE38F1D" w:rsidR="0096469C" w:rsidRDefault="0096469C" w:rsidP="006A60B9">
      <w:pPr>
        <w:numPr>
          <w:ilvl w:val="0"/>
          <w:numId w:val="1"/>
        </w:numPr>
        <w:rPr>
          <w:sz w:val="18"/>
          <w:szCs w:val="18"/>
          <w:lang w:val="en-US"/>
        </w:rPr>
      </w:pPr>
      <w:r w:rsidRPr="0096469C">
        <w:rPr>
          <w:sz w:val="18"/>
          <w:szCs w:val="18"/>
          <w:lang w:val="en-US"/>
        </w:rPr>
        <w:t>A. Farokhi,</w:t>
      </w:r>
      <w:r w:rsidRPr="0096469C">
        <w:rPr>
          <w:sz w:val="18"/>
          <w:szCs w:val="18"/>
          <w:lang w:val="en-US"/>
        </w:rPr>
        <w:t xml:space="preserve"> H</w:t>
      </w:r>
      <w:r w:rsidRPr="0096469C">
        <w:rPr>
          <w:sz w:val="18"/>
          <w:szCs w:val="18"/>
          <w:lang w:val="en-US"/>
        </w:rPr>
        <w:t>.</w:t>
      </w:r>
      <w:r w:rsidRPr="0096469C">
        <w:rPr>
          <w:sz w:val="18"/>
          <w:szCs w:val="18"/>
          <w:lang w:val="en-US"/>
        </w:rPr>
        <w:t xml:space="preserve"> </w:t>
      </w:r>
      <w:proofErr w:type="spellStart"/>
      <w:r w:rsidRPr="0096469C">
        <w:rPr>
          <w:sz w:val="18"/>
          <w:szCs w:val="18"/>
          <w:lang w:val="en-US"/>
        </w:rPr>
        <w:t>Shahroosvand</w:t>
      </w:r>
      <w:proofErr w:type="spellEnd"/>
      <w:r w:rsidRPr="0096469C">
        <w:rPr>
          <w:sz w:val="18"/>
          <w:szCs w:val="18"/>
          <w:lang w:val="en-US"/>
        </w:rPr>
        <w:t>, G</w:t>
      </w:r>
      <w:r w:rsidRPr="0096469C">
        <w:rPr>
          <w:sz w:val="18"/>
          <w:szCs w:val="18"/>
          <w:lang w:val="en-US"/>
        </w:rPr>
        <w:t>.</w:t>
      </w:r>
      <w:r w:rsidRPr="0096469C">
        <w:rPr>
          <w:sz w:val="18"/>
          <w:szCs w:val="18"/>
          <w:lang w:val="en-US"/>
        </w:rPr>
        <w:t>D</w:t>
      </w:r>
      <w:r w:rsidRPr="0096469C">
        <w:rPr>
          <w:sz w:val="18"/>
          <w:szCs w:val="18"/>
          <w:lang w:val="en-US"/>
        </w:rPr>
        <w:t>.</w:t>
      </w:r>
      <w:r w:rsidRPr="0096469C">
        <w:rPr>
          <w:sz w:val="18"/>
          <w:szCs w:val="18"/>
          <w:lang w:val="en-US"/>
        </w:rPr>
        <w:t xml:space="preserve"> </w:t>
      </w:r>
      <w:proofErr w:type="spellStart"/>
      <w:r w:rsidRPr="0096469C">
        <w:rPr>
          <w:sz w:val="18"/>
          <w:szCs w:val="18"/>
          <w:lang w:val="en-US"/>
        </w:rPr>
        <w:t>Monache</w:t>
      </w:r>
      <w:proofErr w:type="spellEnd"/>
      <w:r w:rsidRPr="0096469C">
        <w:rPr>
          <w:sz w:val="18"/>
          <w:szCs w:val="18"/>
          <w:lang w:val="en-US"/>
        </w:rPr>
        <w:t>,</w:t>
      </w:r>
      <w:r>
        <w:rPr>
          <w:sz w:val="18"/>
          <w:szCs w:val="18"/>
          <w:lang w:val="en-US"/>
        </w:rPr>
        <w:t xml:space="preserve"> </w:t>
      </w:r>
      <w:r w:rsidRPr="0096469C">
        <w:rPr>
          <w:sz w:val="18"/>
          <w:szCs w:val="18"/>
          <w:lang w:val="en-US"/>
        </w:rPr>
        <w:t>M</w:t>
      </w:r>
      <w:r>
        <w:rPr>
          <w:sz w:val="18"/>
          <w:szCs w:val="18"/>
          <w:lang w:val="en-US"/>
        </w:rPr>
        <w:t xml:space="preserve">. </w:t>
      </w:r>
      <w:r w:rsidRPr="0096469C">
        <w:rPr>
          <w:sz w:val="18"/>
          <w:szCs w:val="18"/>
          <w:lang w:val="en-US"/>
        </w:rPr>
        <w:t>Pilkington</w:t>
      </w:r>
      <w:r>
        <w:rPr>
          <w:sz w:val="18"/>
          <w:szCs w:val="18"/>
          <w:lang w:val="en-US"/>
        </w:rPr>
        <w:t>,</w:t>
      </w:r>
      <w:r w:rsidRPr="0096469C">
        <w:rPr>
          <w:sz w:val="18"/>
          <w:szCs w:val="18"/>
          <w:lang w:val="en-US"/>
        </w:rPr>
        <w:t xml:space="preserve"> M</w:t>
      </w:r>
      <w:r>
        <w:rPr>
          <w:sz w:val="18"/>
          <w:szCs w:val="18"/>
          <w:lang w:val="en-US"/>
        </w:rPr>
        <w:t>.</w:t>
      </w:r>
      <w:r w:rsidRPr="0096469C">
        <w:rPr>
          <w:sz w:val="18"/>
          <w:szCs w:val="18"/>
          <w:lang w:val="en-US"/>
        </w:rPr>
        <w:t>K</w:t>
      </w:r>
      <w:r>
        <w:rPr>
          <w:sz w:val="18"/>
          <w:szCs w:val="18"/>
          <w:lang w:val="en-US"/>
        </w:rPr>
        <w:t>.</w:t>
      </w:r>
      <w:r w:rsidRPr="0096469C">
        <w:rPr>
          <w:sz w:val="18"/>
          <w:szCs w:val="18"/>
          <w:lang w:val="en-US"/>
        </w:rPr>
        <w:t xml:space="preserve"> </w:t>
      </w:r>
      <w:proofErr w:type="spellStart"/>
      <w:r w:rsidRPr="0096469C">
        <w:rPr>
          <w:sz w:val="18"/>
          <w:szCs w:val="18"/>
          <w:lang w:val="en-US"/>
        </w:rPr>
        <w:t>Nazeeruddin</w:t>
      </w:r>
      <w:proofErr w:type="spellEnd"/>
      <w:r>
        <w:rPr>
          <w:sz w:val="18"/>
          <w:szCs w:val="18"/>
          <w:lang w:val="en-US"/>
        </w:rPr>
        <w:t xml:space="preserve">, Chem. Soc. Rev., </w:t>
      </w:r>
      <w:r w:rsidRPr="0000022D">
        <w:rPr>
          <w:b/>
          <w:sz w:val="18"/>
          <w:szCs w:val="18"/>
          <w:lang w:val="en-US"/>
        </w:rPr>
        <w:t>51</w:t>
      </w:r>
      <w:r w:rsidR="0000022D">
        <w:rPr>
          <w:b/>
          <w:sz w:val="18"/>
          <w:szCs w:val="18"/>
          <w:lang w:val="en-US"/>
        </w:rPr>
        <w:t xml:space="preserve"> </w:t>
      </w:r>
      <w:r w:rsidR="0000022D">
        <w:rPr>
          <w:sz w:val="18"/>
          <w:szCs w:val="18"/>
          <w:lang w:val="en-US"/>
        </w:rPr>
        <w:t>(2022) 5974-6064.</w:t>
      </w:r>
    </w:p>
    <w:p w14:paraId="06F6424D" w14:textId="2E8DDA94" w:rsidR="0000022D" w:rsidRDefault="0000022D" w:rsidP="0000022D">
      <w:pPr>
        <w:numPr>
          <w:ilvl w:val="0"/>
          <w:numId w:val="1"/>
        </w:numPr>
        <w:rPr>
          <w:sz w:val="18"/>
          <w:szCs w:val="18"/>
          <w:lang w:val="en-US"/>
        </w:rPr>
      </w:pPr>
      <w:r>
        <w:rPr>
          <w:sz w:val="18"/>
          <w:szCs w:val="18"/>
          <w:lang w:val="en-US"/>
        </w:rPr>
        <w:t>F.M. Rombach, S.A. Haque, T.</w:t>
      </w:r>
      <w:r w:rsidRPr="0000022D">
        <w:rPr>
          <w:sz w:val="18"/>
          <w:szCs w:val="18"/>
          <w:lang w:val="en-US"/>
        </w:rPr>
        <w:t xml:space="preserve">J. Macdonald, Energy Environ. Sci. </w:t>
      </w:r>
      <w:r w:rsidRPr="0000022D">
        <w:rPr>
          <w:b/>
          <w:sz w:val="18"/>
          <w:szCs w:val="18"/>
          <w:lang w:val="en-US"/>
        </w:rPr>
        <w:t>14</w:t>
      </w:r>
      <w:r>
        <w:rPr>
          <w:sz w:val="18"/>
          <w:szCs w:val="18"/>
          <w:lang w:val="en-US"/>
        </w:rPr>
        <w:t xml:space="preserve"> (</w:t>
      </w:r>
      <w:r w:rsidRPr="0000022D">
        <w:rPr>
          <w:sz w:val="18"/>
          <w:szCs w:val="18"/>
          <w:lang w:val="en-US"/>
        </w:rPr>
        <w:t>2021</w:t>
      </w:r>
      <w:r>
        <w:rPr>
          <w:sz w:val="18"/>
          <w:szCs w:val="18"/>
          <w:lang w:val="en-US"/>
        </w:rPr>
        <w:t>)</w:t>
      </w:r>
      <w:r w:rsidRPr="0000022D">
        <w:rPr>
          <w:sz w:val="18"/>
          <w:szCs w:val="18"/>
          <w:lang w:val="en-US"/>
        </w:rPr>
        <w:t xml:space="preserve"> 5161</w:t>
      </w:r>
      <w:r>
        <w:rPr>
          <w:sz w:val="18"/>
          <w:szCs w:val="18"/>
          <w:lang w:val="en-US"/>
        </w:rPr>
        <w:t>-5190</w:t>
      </w:r>
      <w:r w:rsidRPr="0000022D">
        <w:rPr>
          <w:sz w:val="18"/>
          <w:szCs w:val="18"/>
          <w:lang w:val="en-US"/>
        </w:rPr>
        <w:t>.</w:t>
      </w:r>
    </w:p>
    <w:p w14:paraId="13071904" w14:textId="47A26C0F" w:rsidR="0000022D" w:rsidRPr="002F2AD7" w:rsidRDefault="0000022D" w:rsidP="002D2DFA">
      <w:pPr>
        <w:numPr>
          <w:ilvl w:val="0"/>
          <w:numId w:val="1"/>
        </w:numPr>
        <w:rPr>
          <w:sz w:val="18"/>
          <w:szCs w:val="18"/>
          <w:lang w:val="en-US"/>
        </w:rPr>
      </w:pPr>
      <w:r w:rsidRPr="002F2AD7">
        <w:rPr>
          <w:sz w:val="18"/>
          <w:szCs w:val="18"/>
          <w:lang w:val="en-US"/>
        </w:rPr>
        <w:t xml:space="preserve">D. </w:t>
      </w:r>
      <w:proofErr w:type="spellStart"/>
      <w:r w:rsidRPr="002F2AD7">
        <w:rPr>
          <w:sz w:val="18"/>
          <w:szCs w:val="18"/>
          <w:lang w:val="en-US"/>
        </w:rPr>
        <w:t>Vaitukaityte</w:t>
      </w:r>
      <w:proofErr w:type="spellEnd"/>
      <w:r w:rsidRPr="002F2AD7">
        <w:rPr>
          <w:sz w:val="18"/>
          <w:szCs w:val="18"/>
          <w:lang w:val="en-US"/>
        </w:rPr>
        <w:t xml:space="preserve">, Z. Wang, T. </w:t>
      </w:r>
      <w:proofErr w:type="spellStart"/>
      <w:r w:rsidRPr="002F2AD7">
        <w:rPr>
          <w:sz w:val="18"/>
          <w:szCs w:val="18"/>
          <w:lang w:val="en-US"/>
        </w:rPr>
        <w:t>Malinauskas</w:t>
      </w:r>
      <w:proofErr w:type="spellEnd"/>
      <w:r w:rsidRPr="002F2AD7">
        <w:rPr>
          <w:sz w:val="18"/>
          <w:szCs w:val="18"/>
          <w:lang w:val="en-US"/>
        </w:rPr>
        <w:t xml:space="preserve">, A. Magomedov, G. </w:t>
      </w:r>
      <w:proofErr w:type="spellStart"/>
      <w:r w:rsidRPr="002F2AD7">
        <w:rPr>
          <w:sz w:val="18"/>
          <w:szCs w:val="18"/>
          <w:lang w:val="en-US"/>
        </w:rPr>
        <w:t>Bubniene</w:t>
      </w:r>
      <w:proofErr w:type="spellEnd"/>
      <w:r w:rsidRPr="002F2AD7">
        <w:rPr>
          <w:sz w:val="18"/>
          <w:szCs w:val="18"/>
          <w:lang w:val="en-US"/>
        </w:rPr>
        <w:t>, V.</w:t>
      </w:r>
      <w:r w:rsidR="002F2AD7">
        <w:rPr>
          <w:sz w:val="18"/>
          <w:szCs w:val="18"/>
          <w:lang w:val="en-US"/>
        </w:rPr>
        <w:t xml:space="preserve"> Jankauskas, V. Getautis, H.</w:t>
      </w:r>
      <w:r w:rsidRPr="002F2AD7">
        <w:rPr>
          <w:sz w:val="18"/>
          <w:szCs w:val="18"/>
          <w:lang w:val="en-US"/>
        </w:rPr>
        <w:t xml:space="preserve">J. </w:t>
      </w:r>
      <w:proofErr w:type="spellStart"/>
      <w:r w:rsidRPr="002F2AD7">
        <w:rPr>
          <w:sz w:val="18"/>
          <w:szCs w:val="18"/>
          <w:lang w:val="en-US"/>
        </w:rPr>
        <w:t>Snaith</w:t>
      </w:r>
      <w:proofErr w:type="spellEnd"/>
      <w:r w:rsidRPr="002F2AD7">
        <w:rPr>
          <w:sz w:val="18"/>
          <w:szCs w:val="18"/>
          <w:lang w:val="en-US"/>
        </w:rPr>
        <w:t>, Adv. Mater.</w:t>
      </w:r>
      <w:r w:rsidR="002F2AD7">
        <w:rPr>
          <w:sz w:val="18"/>
          <w:szCs w:val="18"/>
          <w:lang w:val="en-US"/>
        </w:rPr>
        <w:t>,</w:t>
      </w:r>
      <w:r w:rsidRPr="002F2AD7">
        <w:rPr>
          <w:sz w:val="18"/>
          <w:szCs w:val="18"/>
          <w:lang w:val="en-US"/>
        </w:rPr>
        <w:t xml:space="preserve"> </w:t>
      </w:r>
      <w:r w:rsidR="002F2AD7" w:rsidRPr="002F2AD7">
        <w:rPr>
          <w:b/>
          <w:sz w:val="18"/>
          <w:szCs w:val="18"/>
          <w:lang w:val="en-US"/>
        </w:rPr>
        <w:t>30</w:t>
      </w:r>
      <w:r w:rsidR="002F2AD7">
        <w:rPr>
          <w:sz w:val="18"/>
          <w:szCs w:val="18"/>
          <w:lang w:val="en-US"/>
        </w:rPr>
        <w:t xml:space="preserve"> (</w:t>
      </w:r>
      <w:r w:rsidRPr="002F2AD7">
        <w:rPr>
          <w:sz w:val="18"/>
          <w:szCs w:val="18"/>
          <w:lang w:val="en-US"/>
        </w:rPr>
        <w:t>2018</w:t>
      </w:r>
      <w:r w:rsidR="002F2AD7">
        <w:rPr>
          <w:sz w:val="18"/>
          <w:szCs w:val="18"/>
          <w:lang w:val="en-US"/>
        </w:rPr>
        <w:t>)</w:t>
      </w:r>
      <w:r w:rsidRPr="002F2AD7">
        <w:rPr>
          <w:sz w:val="18"/>
          <w:szCs w:val="18"/>
          <w:lang w:val="en-US"/>
        </w:rPr>
        <w:t>1803735.</w:t>
      </w:r>
    </w:p>
    <w:sectPr w:rsidR="0000022D" w:rsidRPr="002F2AD7" w:rsidSect="007252E6">
      <w:pgSz w:w="11906" w:h="16838" w:code="9"/>
      <w:pgMar w:top="1134" w:right="1134" w:bottom="1134" w:left="1701" w:header="562" w:footer="562"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285"/>
    <w:multiLevelType w:val="hybridMultilevel"/>
    <w:tmpl w:val="4AA06324"/>
    <w:lvl w:ilvl="0" w:tplc="B254BA3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61BE8"/>
    <w:multiLevelType w:val="singleLevel"/>
    <w:tmpl w:val="C232B478"/>
    <w:lvl w:ilvl="0">
      <w:start w:val="1"/>
      <w:numFmt w:val="decimal"/>
      <w:lvlText w:val="%1."/>
      <w:lvlJc w:val="left"/>
      <w:pPr>
        <w:tabs>
          <w:tab w:val="num" w:pos="360"/>
        </w:tabs>
        <w:ind w:left="360" w:hanging="360"/>
      </w:pPr>
      <w:rPr>
        <w:rFonts w:hint="default"/>
      </w:rPr>
    </w:lvl>
  </w:abstractNum>
  <w:abstractNum w:abstractNumId="2" w15:restartNumberingAfterBreak="0">
    <w:nsid w:val="6FFD173C"/>
    <w:multiLevelType w:val="multilevel"/>
    <w:tmpl w:val="2D1CF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E53E74"/>
    <w:multiLevelType w:val="hybridMultilevel"/>
    <w:tmpl w:val="1C9C0FD6"/>
    <w:lvl w:ilvl="0" w:tplc="04270001">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7A0C7242"/>
    <w:multiLevelType w:val="hybridMultilevel"/>
    <w:tmpl w:val="C44C3712"/>
    <w:lvl w:ilvl="0" w:tplc="BB3A2EFC">
      <w:start w:val="2"/>
      <w:numFmt w:val="decimal"/>
      <w:lvlText w:val="%1"/>
      <w:lvlJc w:val="left"/>
      <w:pPr>
        <w:ind w:left="2062" w:hanging="360"/>
      </w:pPr>
      <w:rPr>
        <w:rFonts w:hint="default"/>
      </w:rPr>
    </w:lvl>
    <w:lvl w:ilvl="1" w:tplc="04270019" w:tentative="1">
      <w:start w:val="1"/>
      <w:numFmt w:val="lowerLetter"/>
      <w:lvlText w:val="%2."/>
      <w:lvlJc w:val="left"/>
      <w:pPr>
        <w:ind w:left="2782" w:hanging="360"/>
      </w:pPr>
    </w:lvl>
    <w:lvl w:ilvl="2" w:tplc="0427001B" w:tentative="1">
      <w:start w:val="1"/>
      <w:numFmt w:val="lowerRoman"/>
      <w:lvlText w:val="%3."/>
      <w:lvlJc w:val="right"/>
      <w:pPr>
        <w:ind w:left="3502" w:hanging="180"/>
      </w:pPr>
    </w:lvl>
    <w:lvl w:ilvl="3" w:tplc="0427000F" w:tentative="1">
      <w:start w:val="1"/>
      <w:numFmt w:val="decimal"/>
      <w:lvlText w:val="%4."/>
      <w:lvlJc w:val="left"/>
      <w:pPr>
        <w:ind w:left="4222" w:hanging="360"/>
      </w:pPr>
    </w:lvl>
    <w:lvl w:ilvl="4" w:tplc="04270019" w:tentative="1">
      <w:start w:val="1"/>
      <w:numFmt w:val="lowerLetter"/>
      <w:lvlText w:val="%5."/>
      <w:lvlJc w:val="left"/>
      <w:pPr>
        <w:ind w:left="4942" w:hanging="360"/>
      </w:pPr>
    </w:lvl>
    <w:lvl w:ilvl="5" w:tplc="0427001B" w:tentative="1">
      <w:start w:val="1"/>
      <w:numFmt w:val="lowerRoman"/>
      <w:lvlText w:val="%6."/>
      <w:lvlJc w:val="right"/>
      <w:pPr>
        <w:ind w:left="5662" w:hanging="180"/>
      </w:pPr>
    </w:lvl>
    <w:lvl w:ilvl="6" w:tplc="0427000F" w:tentative="1">
      <w:start w:val="1"/>
      <w:numFmt w:val="decimal"/>
      <w:lvlText w:val="%7."/>
      <w:lvlJc w:val="left"/>
      <w:pPr>
        <w:ind w:left="6382" w:hanging="360"/>
      </w:pPr>
    </w:lvl>
    <w:lvl w:ilvl="7" w:tplc="04270019" w:tentative="1">
      <w:start w:val="1"/>
      <w:numFmt w:val="lowerLetter"/>
      <w:lvlText w:val="%8."/>
      <w:lvlJc w:val="left"/>
      <w:pPr>
        <w:ind w:left="7102" w:hanging="360"/>
      </w:pPr>
    </w:lvl>
    <w:lvl w:ilvl="8" w:tplc="0427001B" w:tentative="1">
      <w:start w:val="1"/>
      <w:numFmt w:val="lowerRoman"/>
      <w:lvlText w:val="%9."/>
      <w:lvlJc w:val="right"/>
      <w:pPr>
        <w:ind w:left="7822"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479"/>
    <w:rsid w:val="0000022D"/>
    <w:rsid w:val="00006AE2"/>
    <w:rsid w:val="00053A2C"/>
    <w:rsid w:val="001B04C1"/>
    <w:rsid w:val="00205162"/>
    <w:rsid w:val="00254F67"/>
    <w:rsid w:val="00257DE8"/>
    <w:rsid w:val="002B0165"/>
    <w:rsid w:val="002E3E1D"/>
    <w:rsid w:val="002F2AD7"/>
    <w:rsid w:val="00316358"/>
    <w:rsid w:val="004A1E19"/>
    <w:rsid w:val="004A7385"/>
    <w:rsid w:val="005427AB"/>
    <w:rsid w:val="005A4066"/>
    <w:rsid w:val="006343C0"/>
    <w:rsid w:val="0067072F"/>
    <w:rsid w:val="00696307"/>
    <w:rsid w:val="00715738"/>
    <w:rsid w:val="007252E6"/>
    <w:rsid w:val="00767098"/>
    <w:rsid w:val="00790B01"/>
    <w:rsid w:val="00867ED4"/>
    <w:rsid w:val="00875F8B"/>
    <w:rsid w:val="0096469C"/>
    <w:rsid w:val="009C3735"/>
    <w:rsid w:val="009E42F6"/>
    <w:rsid w:val="00AA7C75"/>
    <w:rsid w:val="00AF3BF8"/>
    <w:rsid w:val="00B16327"/>
    <w:rsid w:val="00B26DE5"/>
    <w:rsid w:val="00BA6195"/>
    <w:rsid w:val="00C0166C"/>
    <w:rsid w:val="00D4096A"/>
    <w:rsid w:val="00DD3479"/>
    <w:rsid w:val="00E247D9"/>
    <w:rsid w:val="00EA0529"/>
    <w:rsid w:val="00F96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97099"/>
  <w15:chartTrackingRefBased/>
  <w15:docId w15:val="{438DA210-3E48-441D-9E33-D62B92AF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4066"/>
    <w:rPr>
      <w:color w:val="0563C1"/>
      <w:u w:val="single"/>
    </w:rPr>
  </w:style>
  <w:style w:type="character" w:customStyle="1" w:styleId="UnresolvedMention">
    <w:name w:val="Unresolved Mention"/>
    <w:uiPriority w:val="99"/>
    <w:semiHidden/>
    <w:unhideWhenUsed/>
    <w:rsid w:val="005A4066"/>
    <w:rPr>
      <w:color w:val="605E5C"/>
      <w:shd w:val="clear" w:color="auto" w:fill="E1DFDD"/>
    </w:rPr>
  </w:style>
  <w:style w:type="paragraph" w:styleId="BalloonText">
    <w:name w:val="Balloon Text"/>
    <w:basedOn w:val="Normal"/>
    <w:link w:val="BalloonTextChar"/>
    <w:rsid w:val="00E247D9"/>
    <w:rPr>
      <w:rFonts w:ascii="Segoe UI" w:hAnsi="Segoe UI" w:cs="Segoe UI"/>
      <w:sz w:val="18"/>
      <w:szCs w:val="18"/>
    </w:rPr>
  </w:style>
  <w:style w:type="character" w:customStyle="1" w:styleId="BalloonTextChar">
    <w:name w:val="Balloon Text Char"/>
    <w:basedOn w:val="DefaultParagraphFont"/>
    <w:link w:val="BalloonText"/>
    <w:rsid w:val="00E247D9"/>
    <w:rPr>
      <w:rFonts w:ascii="Segoe UI" w:hAnsi="Segoe UI" w:cs="Segoe UI"/>
      <w:sz w:val="18"/>
      <w:szCs w:val="18"/>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522</Words>
  <Characters>2981</Characters>
  <Application>Microsoft Office Word</Application>
  <DocSecurity>0</DocSecurity>
  <Lines>24</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TEZIŲ RUOŠIMO PAVYZDYS IR NURODYMAI AUTORIAMS</vt:lpstr>
      <vt:lpstr>TEZIŲ RUOŠIMO PAVYZDYS IR NURODYMAI AUTORIAMS</vt:lpstr>
    </vt:vector>
  </TitlesOfParts>
  <Company>Chf</Company>
  <LinksUpToDate>false</LinksUpToDate>
  <CharactersWithSpaces>3497</CharactersWithSpaces>
  <SharedDoc>false</SharedDoc>
  <HLinks>
    <vt:vector size="6" baseType="variant">
      <vt:variant>
        <vt:i4>5898293</vt:i4>
      </vt:variant>
      <vt:variant>
        <vt:i4>0</vt:i4>
      </vt:variant>
      <vt:variant>
        <vt:i4>0</vt:i4>
      </vt:variant>
      <vt:variant>
        <vt:i4>5</vt:i4>
      </vt:variant>
      <vt:variant>
        <vt:lpwstr>mailto:fim@chgf.vu.lt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TEZIŲ RUOŠIMO PAVYZDYS IR NURODYMAI AUTORIAMS</dc:title>
  <dc:subject/>
  <dc:creator>Sigitas Tumkevicius</dc:creator>
  <cp:keywords/>
  <cp:lastModifiedBy>Getautis Vytautas</cp:lastModifiedBy>
  <cp:revision>4</cp:revision>
  <cp:lastPrinted>2022-08-23T09:13:00Z</cp:lastPrinted>
  <dcterms:created xsi:type="dcterms:W3CDTF">2022-08-23T09:02:00Z</dcterms:created>
  <dcterms:modified xsi:type="dcterms:W3CDTF">2022-08-23T09:16:00Z</dcterms:modified>
</cp:coreProperties>
</file>